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8B3" w:rsidRDefault="00A647DE" w:rsidP="00BB4A41">
      <w:pPr>
        <w:adjustRightInd w:val="0"/>
        <w:snapToGrid w:val="0"/>
        <w:spacing w:beforeLines="50"/>
        <w:rPr>
          <w:rFonts w:asciiTheme="majorEastAsia" w:eastAsiaTheme="majorEastAsia" w:hAnsiTheme="majorEastAsia" w:cstheme="majorEastAsia"/>
          <w:b/>
          <w:bCs/>
          <w:color w:val="0000FF"/>
          <w:sz w:val="32"/>
          <w:szCs w:val="32"/>
        </w:rPr>
      </w:pPr>
      <w:r>
        <w:rPr>
          <w:rFonts w:asciiTheme="majorEastAsia" w:eastAsiaTheme="majorEastAsia" w:hAnsiTheme="majorEastAsia" w:cstheme="majorEastAsia" w:hint="eastAsia"/>
          <w:b/>
          <w:bCs/>
          <w:color w:val="0000FF"/>
          <w:sz w:val="32"/>
          <w:szCs w:val="32"/>
        </w:rPr>
        <w:t>2024</w:t>
      </w:r>
      <w:r>
        <w:rPr>
          <w:rFonts w:asciiTheme="majorEastAsia" w:eastAsiaTheme="majorEastAsia" w:hAnsiTheme="majorEastAsia" w:cstheme="majorEastAsia" w:hint="eastAsia"/>
          <w:b/>
          <w:bCs/>
          <w:color w:val="0000FF"/>
          <w:sz w:val="32"/>
          <w:szCs w:val="32"/>
        </w:rPr>
        <w:t>成都国际先进装备制造业博览会——</w:t>
      </w:r>
    </w:p>
    <w:p w:rsidR="00EC68B3" w:rsidRDefault="00A647DE">
      <w:pPr>
        <w:adjustRightInd w:val="0"/>
        <w:snapToGrid w:val="0"/>
        <w:jc w:val="center"/>
        <w:rPr>
          <w:rFonts w:asciiTheme="majorEastAsia" w:eastAsiaTheme="majorEastAsia" w:hAnsiTheme="majorEastAsia" w:cstheme="majorEastAsia"/>
          <w:b/>
          <w:bCs/>
          <w:color w:val="000000"/>
          <w:sz w:val="52"/>
          <w:szCs w:val="52"/>
        </w:rPr>
      </w:pPr>
      <w:r>
        <w:rPr>
          <w:rFonts w:asciiTheme="majorEastAsia" w:eastAsiaTheme="majorEastAsia" w:hAnsiTheme="majorEastAsia" w:cstheme="majorEastAsia" w:hint="eastAsia"/>
          <w:b/>
          <w:bCs/>
          <w:color w:val="000000"/>
          <w:sz w:val="52"/>
          <w:szCs w:val="52"/>
        </w:rPr>
        <w:t>第</w:t>
      </w:r>
      <w:r>
        <w:rPr>
          <w:rFonts w:asciiTheme="majorEastAsia" w:eastAsiaTheme="majorEastAsia" w:hAnsiTheme="majorEastAsia" w:cstheme="majorEastAsia" w:hint="eastAsia"/>
          <w:b/>
          <w:bCs/>
          <w:color w:val="000000"/>
          <w:sz w:val="52"/>
          <w:szCs w:val="52"/>
        </w:rPr>
        <w:t>2</w:t>
      </w:r>
      <w:r>
        <w:rPr>
          <w:rFonts w:asciiTheme="majorEastAsia" w:eastAsiaTheme="majorEastAsia" w:hAnsiTheme="majorEastAsia" w:cstheme="majorEastAsia" w:hint="eastAsia"/>
          <w:b/>
          <w:bCs/>
          <w:color w:val="000000"/>
          <w:sz w:val="52"/>
          <w:szCs w:val="52"/>
        </w:rPr>
        <w:t>届</w:t>
      </w:r>
      <w:r>
        <w:rPr>
          <w:rFonts w:asciiTheme="majorEastAsia" w:eastAsiaTheme="majorEastAsia" w:hAnsiTheme="majorEastAsia" w:cstheme="majorEastAsia" w:hint="eastAsia"/>
          <w:b/>
          <w:bCs/>
          <w:color w:val="000000"/>
          <w:sz w:val="52"/>
          <w:szCs w:val="52"/>
        </w:rPr>
        <w:t>成渝经济圈表面工程博览会</w:t>
      </w:r>
    </w:p>
    <w:p w:rsidR="00EC68B3" w:rsidRDefault="00A647DE">
      <w:pPr>
        <w:snapToGrid w:val="0"/>
        <w:jc w:val="center"/>
        <w:rPr>
          <w:rFonts w:ascii="微软雅黑" w:eastAsia="微软雅黑" w:hAnsi="微软雅黑" w:cs="微软雅黑"/>
          <w:szCs w:val="21"/>
        </w:rPr>
      </w:pPr>
      <w:r>
        <w:rPr>
          <w:rFonts w:ascii="微软雅黑" w:eastAsia="微软雅黑" w:hAnsi="微软雅黑" w:cs="微软雅黑" w:hint="eastAsia"/>
          <w:szCs w:val="21"/>
        </w:rPr>
        <w:t>The 2</w:t>
      </w:r>
      <w:r>
        <w:rPr>
          <w:rFonts w:ascii="微软雅黑" w:eastAsia="微软雅黑" w:hAnsi="微软雅黑" w:cs="微软雅黑" w:hint="eastAsia"/>
          <w:szCs w:val="21"/>
          <w:vertAlign w:val="superscript"/>
        </w:rPr>
        <w:t>nd</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Chengdu-Chongqing Economic Circle  Surface Engineering Expo</w:t>
      </w:r>
      <w:r>
        <w:rPr>
          <w:rFonts w:ascii="微软雅黑" w:eastAsia="微软雅黑" w:hAnsi="微软雅黑" w:cs="微软雅黑" w:hint="eastAsia"/>
          <w:szCs w:val="21"/>
        </w:rPr>
        <w:t xml:space="preserve"> </w:t>
      </w:r>
    </w:p>
    <w:p w:rsidR="00EC68B3" w:rsidRDefault="00A647DE" w:rsidP="00BB4A41">
      <w:pPr>
        <w:snapToGrid w:val="0"/>
        <w:spacing w:beforeLines="100" w:line="300" w:lineRule="auto"/>
        <w:jc w:val="center"/>
        <w:rPr>
          <w:rFonts w:asciiTheme="majorHAnsi" w:eastAsiaTheme="majorEastAsia" w:hAnsiTheme="majorHAnsi" w:cs="微软雅黑"/>
          <w:b/>
          <w:bCs/>
          <w:color w:val="000000"/>
          <w:sz w:val="30"/>
          <w:szCs w:val="30"/>
        </w:rPr>
      </w:pPr>
      <w:r>
        <w:rPr>
          <w:rFonts w:asciiTheme="majorHAnsi" w:eastAsiaTheme="majorEastAsia" w:hAnsiTheme="majorHAnsi" w:cs="微软雅黑"/>
          <w:b/>
          <w:color w:val="000000"/>
          <w:sz w:val="30"/>
          <w:szCs w:val="30"/>
        </w:rPr>
        <w:t>202</w:t>
      </w:r>
      <w:r>
        <w:rPr>
          <w:rFonts w:asciiTheme="majorHAnsi" w:eastAsiaTheme="majorEastAsia" w:hAnsiTheme="majorHAnsi" w:cs="微软雅黑"/>
          <w:b/>
          <w:color w:val="000000"/>
          <w:sz w:val="30"/>
          <w:szCs w:val="30"/>
        </w:rPr>
        <w:t>4</w:t>
      </w:r>
      <w:r>
        <w:rPr>
          <w:rFonts w:asciiTheme="majorHAnsi" w:eastAsiaTheme="majorEastAsia" w:hAnsiTheme="majorHAnsi" w:cs="微软雅黑"/>
          <w:b/>
          <w:color w:val="000000"/>
          <w:sz w:val="30"/>
          <w:szCs w:val="30"/>
        </w:rPr>
        <w:t>年</w:t>
      </w:r>
      <w:r>
        <w:rPr>
          <w:rFonts w:asciiTheme="majorHAnsi" w:eastAsiaTheme="majorEastAsia" w:hAnsiTheme="majorHAnsi" w:cs="微软雅黑"/>
          <w:b/>
          <w:color w:val="000000"/>
          <w:sz w:val="30"/>
          <w:szCs w:val="30"/>
        </w:rPr>
        <w:t>3</w:t>
      </w:r>
      <w:r>
        <w:rPr>
          <w:rFonts w:asciiTheme="majorHAnsi" w:eastAsiaTheme="majorEastAsia" w:hAnsiTheme="majorHAnsi" w:cs="微软雅黑"/>
          <w:b/>
          <w:color w:val="000000"/>
          <w:sz w:val="30"/>
          <w:szCs w:val="30"/>
        </w:rPr>
        <w:t>月</w:t>
      </w:r>
      <w:r>
        <w:rPr>
          <w:rFonts w:asciiTheme="majorHAnsi" w:eastAsiaTheme="majorEastAsia" w:hAnsiTheme="majorHAnsi" w:cs="微软雅黑"/>
          <w:b/>
          <w:color w:val="000000"/>
          <w:sz w:val="30"/>
          <w:szCs w:val="30"/>
        </w:rPr>
        <w:t>28—30</w:t>
      </w:r>
      <w:r>
        <w:rPr>
          <w:rFonts w:asciiTheme="majorHAnsi" w:eastAsiaTheme="majorEastAsia" w:hAnsiTheme="majorHAnsi" w:cs="微软雅黑"/>
          <w:b/>
          <w:color w:val="000000"/>
          <w:sz w:val="30"/>
          <w:szCs w:val="30"/>
        </w:rPr>
        <w:t>日</w:t>
      </w:r>
      <w:r>
        <w:rPr>
          <w:rFonts w:asciiTheme="majorHAnsi" w:eastAsiaTheme="majorEastAsia" w:hAnsiTheme="majorHAnsi" w:cs="微软雅黑"/>
          <w:b/>
          <w:bCs/>
          <w:color w:val="000000"/>
          <w:sz w:val="30"/>
          <w:szCs w:val="30"/>
        </w:rPr>
        <w:t xml:space="preserve">   </w:t>
      </w:r>
      <w:r>
        <w:rPr>
          <w:rFonts w:asciiTheme="majorHAnsi" w:eastAsiaTheme="majorEastAsia" w:hAnsiTheme="majorHAnsi" w:cs="微软雅黑"/>
          <w:b/>
          <w:bCs/>
          <w:color w:val="000000"/>
          <w:sz w:val="30"/>
          <w:szCs w:val="30"/>
        </w:rPr>
        <w:t>成都世纪城新国际会展中心</w:t>
      </w:r>
    </w:p>
    <w:p w:rsidR="00EC68B3" w:rsidRDefault="00EC68B3">
      <w:pPr>
        <w:snapToGrid w:val="0"/>
        <w:spacing w:line="300" w:lineRule="auto"/>
        <w:jc w:val="center"/>
        <w:rPr>
          <w:rFonts w:asciiTheme="majorEastAsia" w:eastAsiaTheme="majorEastAsia" w:hAnsiTheme="majorEastAsia" w:cs="微软雅黑"/>
          <w:color w:val="000000"/>
          <w:sz w:val="28"/>
          <w:szCs w:val="28"/>
        </w:rPr>
      </w:pPr>
    </w:p>
    <w:p w:rsidR="00EC68B3" w:rsidRDefault="00A647DE">
      <w:pPr>
        <w:adjustRightInd w:val="0"/>
        <w:snapToGrid w:val="0"/>
        <w:spacing w:line="360" w:lineRule="auto"/>
        <w:ind w:firstLineChars="200" w:firstLine="520"/>
        <w:jc w:val="left"/>
        <w:rPr>
          <w:rFonts w:ascii="仿宋" w:eastAsia="仿宋" w:hAnsi="仿宋" w:cs="仿宋"/>
          <w:sz w:val="26"/>
          <w:szCs w:val="26"/>
          <w:lang w:val="en-GB"/>
        </w:rPr>
      </w:pPr>
      <w:r>
        <w:rPr>
          <w:rFonts w:ascii="仿宋" w:eastAsia="仿宋" w:hAnsi="仿宋" w:cs="仿宋" w:hint="eastAsia"/>
          <w:sz w:val="26"/>
          <w:szCs w:val="26"/>
          <w:lang w:val="en-GB"/>
        </w:rPr>
        <w:t>主办单位：成都表面工程行业协会</w:t>
      </w:r>
      <w:r>
        <w:rPr>
          <w:rFonts w:ascii="仿宋" w:eastAsia="仿宋" w:hAnsi="仿宋" w:cs="仿宋" w:hint="eastAsia"/>
          <w:sz w:val="26"/>
          <w:szCs w:val="26"/>
        </w:rPr>
        <w:t xml:space="preserve"> </w:t>
      </w:r>
      <w:r>
        <w:rPr>
          <w:rFonts w:ascii="仿宋" w:eastAsia="仿宋" w:hAnsi="仿宋" w:cs="仿宋" w:hint="eastAsia"/>
          <w:sz w:val="26"/>
          <w:szCs w:val="26"/>
          <w:lang w:val="en-GB"/>
        </w:rPr>
        <w:t>重庆表面工程协会</w:t>
      </w:r>
      <w:r>
        <w:rPr>
          <w:rFonts w:ascii="仿宋" w:eastAsia="仿宋" w:hAnsi="仿宋" w:cs="仿宋" w:hint="eastAsia"/>
          <w:sz w:val="26"/>
          <w:szCs w:val="26"/>
          <w:lang w:val="en-GB"/>
        </w:rPr>
        <w:t xml:space="preserve"> </w:t>
      </w:r>
      <w:r>
        <w:rPr>
          <w:rFonts w:ascii="仿宋" w:eastAsia="仿宋" w:hAnsi="仿宋" w:cs="仿宋" w:hint="eastAsia"/>
          <w:sz w:val="26"/>
          <w:szCs w:val="26"/>
          <w:lang w:val="en-GB"/>
        </w:rPr>
        <w:t>重庆表面工程技术学会</w:t>
      </w:r>
    </w:p>
    <w:p w:rsidR="00EC68B3" w:rsidRDefault="00A647DE">
      <w:pPr>
        <w:adjustRightInd w:val="0"/>
        <w:snapToGrid w:val="0"/>
        <w:spacing w:line="360" w:lineRule="auto"/>
        <w:ind w:firstLineChars="200" w:firstLine="520"/>
        <w:jc w:val="left"/>
        <w:rPr>
          <w:rFonts w:ascii="仿宋" w:eastAsia="仿宋" w:hAnsi="仿宋" w:cs="仿宋"/>
          <w:sz w:val="26"/>
          <w:szCs w:val="26"/>
          <w:lang w:val="en-GB"/>
        </w:rPr>
      </w:pPr>
      <w:r>
        <w:rPr>
          <w:rFonts w:ascii="仿宋" w:eastAsia="仿宋" w:hAnsi="仿宋" w:cs="仿宋" w:hint="eastAsia"/>
          <w:sz w:val="26"/>
          <w:szCs w:val="26"/>
          <w:lang w:val="en-GB"/>
        </w:rPr>
        <w:t>联合主办：成都智能制造协会</w:t>
      </w:r>
      <w:r>
        <w:rPr>
          <w:rFonts w:ascii="仿宋" w:eastAsia="仿宋" w:hAnsi="仿宋" w:cs="仿宋" w:hint="eastAsia"/>
          <w:sz w:val="26"/>
          <w:szCs w:val="26"/>
          <w:lang w:val="en-GB"/>
        </w:rPr>
        <w:t xml:space="preserve"> </w:t>
      </w:r>
      <w:r>
        <w:rPr>
          <w:rFonts w:ascii="仿宋" w:eastAsia="仿宋" w:hAnsi="仿宋" w:cs="仿宋" w:hint="eastAsia"/>
          <w:sz w:val="26"/>
          <w:szCs w:val="26"/>
          <w:lang w:val="en-GB"/>
        </w:rPr>
        <w:t>成都市科技装备业商会</w:t>
      </w:r>
      <w:r>
        <w:rPr>
          <w:rFonts w:ascii="仿宋" w:eastAsia="仿宋" w:hAnsi="仿宋" w:cs="仿宋" w:hint="eastAsia"/>
          <w:sz w:val="26"/>
          <w:szCs w:val="26"/>
        </w:rPr>
        <w:t xml:space="preserve"> </w:t>
      </w:r>
      <w:r>
        <w:rPr>
          <w:rFonts w:ascii="仿宋" w:eastAsia="仿宋" w:hAnsi="仿宋" w:cs="仿宋" w:hint="eastAsia"/>
          <w:sz w:val="26"/>
          <w:szCs w:val="26"/>
          <w:lang w:val="en-GB"/>
        </w:rPr>
        <w:t>成都市机械制造业商会</w:t>
      </w:r>
      <w:r>
        <w:rPr>
          <w:rFonts w:ascii="仿宋" w:eastAsia="仿宋" w:hAnsi="仿宋" w:cs="仿宋" w:hint="eastAsia"/>
          <w:sz w:val="26"/>
          <w:szCs w:val="26"/>
          <w:lang w:val="en-GB"/>
        </w:rPr>
        <w:t xml:space="preserve">  </w:t>
      </w:r>
    </w:p>
    <w:p w:rsidR="00EC68B3" w:rsidRDefault="00A647DE">
      <w:pPr>
        <w:adjustRightInd w:val="0"/>
        <w:snapToGrid w:val="0"/>
        <w:spacing w:line="360" w:lineRule="auto"/>
        <w:ind w:firstLineChars="700" w:firstLine="1820"/>
        <w:jc w:val="left"/>
        <w:rPr>
          <w:rFonts w:ascii="仿宋" w:eastAsia="仿宋" w:hAnsi="仿宋" w:cs="仿宋"/>
          <w:sz w:val="26"/>
          <w:szCs w:val="26"/>
        </w:rPr>
      </w:pPr>
      <w:r>
        <w:rPr>
          <w:rFonts w:ascii="仿宋" w:eastAsia="仿宋" w:hAnsi="仿宋" w:cs="仿宋" w:hint="eastAsia"/>
          <w:sz w:val="26"/>
          <w:szCs w:val="26"/>
          <w:lang w:val="en-GB"/>
        </w:rPr>
        <w:t>成都市机械行业协会</w:t>
      </w:r>
      <w:r>
        <w:rPr>
          <w:rFonts w:ascii="仿宋" w:eastAsia="仿宋" w:hAnsi="仿宋" w:cs="仿宋" w:hint="eastAsia"/>
          <w:sz w:val="26"/>
          <w:szCs w:val="26"/>
          <w:lang w:val="en-GB"/>
        </w:rPr>
        <w:t xml:space="preserve"> </w:t>
      </w:r>
      <w:r>
        <w:rPr>
          <w:rFonts w:ascii="仿宋" w:eastAsia="仿宋" w:hAnsi="仿宋" w:cs="仿宋" w:hint="eastAsia"/>
          <w:sz w:val="26"/>
          <w:szCs w:val="26"/>
          <w:lang w:val="en-GB"/>
        </w:rPr>
        <w:t>成都市模具工业协会</w:t>
      </w:r>
      <w:r>
        <w:rPr>
          <w:rFonts w:ascii="仿宋" w:eastAsia="仿宋" w:hAnsi="仿宋" w:cs="仿宋" w:hint="eastAsia"/>
          <w:sz w:val="26"/>
          <w:szCs w:val="26"/>
        </w:rPr>
        <w:t xml:space="preserve"> </w:t>
      </w:r>
      <w:r>
        <w:rPr>
          <w:rFonts w:ascii="仿宋" w:eastAsia="仿宋" w:hAnsi="仿宋" w:cs="仿宋" w:hint="eastAsia"/>
          <w:sz w:val="26"/>
          <w:szCs w:val="26"/>
          <w:lang w:val="en-GB"/>
        </w:rPr>
        <w:t>成都市铸造行业协会</w:t>
      </w:r>
      <w:r>
        <w:rPr>
          <w:rFonts w:ascii="仿宋" w:eastAsia="仿宋" w:hAnsi="仿宋" w:cs="仿宋" w:hint="eastAsia"/>
          <w:sz w:val="26"/>
          <w:szCs w:val="26"/>
        </w:rPr>
        <w:t xml:space="preserve">    </w:t>
      </w:r>
    </w:p>
    <w:p w:rsidR="00EC68B3" w:rsidRDefault="00A647DE">
      <w:pPr>
        <w:adjustRightInd w:val="0"/>
        <w:snapToGrid w:val="0"/>
        <w:spacing w:line="360" w:lineRule="auto"/>
        <w:ind w:firstLineChars="700" w:firstLine="1820"/>
        <w:jc w:val="left"/>
        <w:rPr>
          <w:rFonts w:ascii="仿宋" w:eastAsia="仿宋" w:hAnsi="仿宋" w:cs="仿宋"/>
          <w:sz w:val="26"/>
          <w:szCs w:val="26"/>
          <w:lang w:val="en-GB"/>
        </w:rPr>
      </w:pPr>
      <w:r>
        <w:rPr>
          <w:rFonts w:ascii="仿宋" w:eastAsia="仿宋" w:hAnsi="仿宋" w:cs="仿宋" w:hint="eastAsia"/>
          <w:sz w:val="26"/>
          <w:szCs w:val="26"/>
          <w:lang w:val="en-GB"/>
        </w:rPr>
        <w:t>成都智能焊接装备行业协会</w:t>
      </w:r>
      <w:r>
        <w:rPr>
          <w:rFonts w:ascii="仿宋" w:eastAsia="仿宋" w:hAnsi="仿宋" w:cs="仿宋" w:hint="eastAsia"/>
          <w:sz w:val="26"/>
          <w:szCs w:val="26"/>
        </w:rPr>
        <w:t xml:space="preserve"> </w:t>
      </w:r>
      <w:r>
        <w:rPr>
          <w:rFonts w:ascii="仿宋" w:eastAsia="仿宋" w:hAnsi="仿宋" w:cs="仿宋" w:hint="eastAsia"/>
          <w:sz w:val="26"/>
          <w:szCs w:val="26"/>
          <w:lang w:val="en-GB"/>
        </w:rPr>
        <w:t>成都市城轨交通产业协会</w:t>
      </w:r>
      <w:r w:rsidR="00EC68B3" w:rsidRPr="00EC68B3">
        <w:rPr>
          <w:rFonts w:ascii="仿宋" w:eastAsia="仿宋" w:hAnsi="仿宋" w:cs="仿宋"/>
          <w:sz w:val="26"/>
          <w:szCs w:val="26"/>
          <w:lang w:val="en-GB"/>
        </w:rPr>
        <w:pict>
          <v:shapetype id="_x0000_t202" coordsize="21600,21600" o:spt="202" path="m,l,21600r21600,l21600,xe">
            <v:stroke joinstyle="miter"/>
            <v:path gradientshapeok="t" o:connecttype="rect"/>
          </v:shapetype>
          <v:shape id="_x0000_s1026" type="#_x0000_t202" style="position:absolute;left:0;text-align:left;margin-left:129.45pt;margin-top:674.75pt;width:339.6pt;height:47.9pt;z-index:251660288;mso-position-horizontal-relative:text;mso-position-vertical-relative:text" o:gfxdata="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9xotwAAAANAQAADwAAAAAAAAABACAA&#10;AAAiAAAAZHJzL2Rvd25yZXYueG1sUEsBAhQAFAAAAAgAh07iQCZNFFxCAgAAdgQAAA4AAAAAAAAA&#10;AQAgAAAAKwEAAGRycy9lMm9Eb2MueG1sUEsFBgAAAAAGAAYAWQEAAN8FAAAAAA==&#10;" filled="f" stroked="f" strokeweight=".5pt">
            <v:textbox>
              <w:txbxContent>
                <w:p w:rsidR="00EC68B3" w:rsidRDefault="00A647DE">
                  <w:pPr>
                    <w:jc w:val="center"/>
                    <w:rPr>
                      <w:sz w:val="32"/>
                      <w:szCs w:val="40"/>
                    </w:rPr>
                  </w:pPr>
                  <w:r>
                    <w:rPr>
                      <w:rFonts w:ascii="微软雅黑" w:eastAsia="微软雅黑" w:hAnsi="微软雅黑" w:cs="微软雅黑" w:hint="eastAsia"/>
                      <w:color w:val="E5B981"/>
                      <w:spacing w:val="43"/>
                      <w:sz w:val="40"/>
                      <w:szCs w:val="40"/>
                      <w:shd w:val="clear" w:color="auto" w:fill="FFFFFF"/>
                    </w:rPr>
                    <w:t>四川新中联展览服务</w:t>
                  </w:r>
                  <w:r>
                    <w:rPr>
                      <w:rFonts w:ascii="微软雅黑" w:eastAsia="微软雅黑" w:hAnsi="微软雅黑" w:cs="微软雅黑"/>
                      <w:color w:val="E5B981"/>
                      <w:spacing w:val="43"/>
                      <w:sz w:val="40"/>
                      <w:szCs w:val="40"/>
                      <w:shd w:val="clear" w:color="auto" w:fill="FFFFFF"/>
                    </w:rPr>
                    <w:t>有限公司</w:t>
                  </w:r>
                </w:p>
              </w:txbxContent>
            </v:textbox>
          </v:shape>
        </w:pic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 xml:space="preserve">          </w:t>
      </w:r>
      <w:r>
        <w:rPr>
          <w:rFonts w:ascii="仿宋" w:eastAsia="仿宋" w:hAnsi="仿宋" w:cs="仿宋" w:hint="eastAsia"/>
          <w:sz w:val="26"/>
          <w:szCs w:val="26"/>
          <w:lang w:val="en-GB"/>
        </w:rPr>
        <w:t>成都市电子信息行业协会</w:t>
      </w:r>
      <w:r>
        <w:rPr>
          <w:rFonts w:ascii="仿宋" w:eastAsia="仿宋" w:hAnsi="仿宋" w:cs="仿宋" w:hint="eastAsia"/>
          <w:sz w:val="26"/>
          <w:szCs w:val="26"/>
          <w:lang w:val="en-GB"/>
        </w:rPr>
        <w:t xml:space="preserve">  </w:t>
      </w:r>
      <w:r>
        <w:rPr>
          <w:rFonts w:ascii="仿宋" w:eastAsia="仿宋" w:hAnsi="仿宋" w:cs="仿宋" w:hint="eastAsia"/>
          <w:sz w:val="26"/>
          <w:szCs w:val="26"/>
        </w:rPr>
        <w:t xml:space="preserve"> </w:t>
      </w:r>
    </w:p>
    <w:p w:rsidR="00EC68B3" w:rsidRDefault="00A647DE">
      <w:pPr>
        <w:adjustRightInd w:val="0"/>
        <w:snapToGrid w:val="0"/>
        <w:spacing w:line="360" w:lineRule="auto"/>
        <w:ind w:firstLineChars="200" w:firstLine="520"/>
        <w:jc w:val="left"/>
        <w:rPr>
          <w:rFonts w:ascii="仿宋" w:eastAsia="仿宋" w:hAnsi="仿宋" w:cs="仿宋"/>
          <w:sz w:val="26"/>
          <w:szCs w:val="26"/>
          <w:lang w:val="en-GB"/>
        </w:rPr>
      </w:pPr>
      <w:r>
        <w:rPr>
          <w:rFonts w:ascii="仿宋" w:eastAsia="仿宋" w:hAnsi="仿宋" w:cs="仿宋" w:hint="eastAsia"/>
          <w:sz w:val="26"/>
          <w:szCs w:val="26"/>
          <w:lang w:val="en-GB"/>
        </w:rPr>
        <w:t>承办单位：成都新中联展览有限公司</w:t>
      </w:r>
    </w:p>
    <w:p w:rsidR="00EC68B3" w:rsidRDefault="00A647DE" w:rsidP="00BB4A41">
      <w:pPr>
        <w:adjustRightInd w:val="0"/>
        <w:snapToGrid w:val="0"/>
        <w:spacing w:beforeLines="50"/>
        <w:ind w:firstLineChars="200" w:firstLine="482"/>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【前</w:t>
      </w:r>
      <w:r>
        <w:rPr>
          <w:rFonts w:asciiTheme="majorEastAsia" w:eastAsiaTheme="majorEastAsia" w:hAnsiTheme="majorEastAsia" w:cstheme="majorEastAsia" w:hint="eastAsia"/>
          <w:b/>
          <w:bCs/>
          <w:sz w:val="24"/>
        </w:rPr>
        <w:t xml:space="preserve"> </w:t>
      </w:r>
      <w:r>
        <w:rPr>
          <w:rFonts w:asciiTheme="majorEastAsia" w:eastAsiaTheme="majorEastAsia" w:hAnsiTheme="majorEastAsia" w:cstheme="majorEastAsia" w:hint="eastAsia"/>
          <w:b/>
          <w:bCs/>
          <w:sz w:val="24"/>
        </w:rPr>
        <w:t>言】</w:t>
      </w:r>
    </w:p>
    <w:p w:rsidR="00EC68B3" w:rsidRDefault="00A647DE">
      <w:pPr>
        <w:widowControl/>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为促进成渝地区双城经济圈产业协同合作，推动装备制造产业链高质量发展，助力重点产业延链补链强链，做好装备制造产业链行业对表面处理、电镀、涂装领域工艺技术及材料的供需配套服务。由成都表面工程行业协会牵头主办的“第</w:t>
      </w:r>
      <w:r>
        <w:rPr>
          <w:rFonts w:ascii="仿宋" w:eastAsia="仿宋" w:hAnsi="仿宋" w:cs="仿宋" w:hint="eastAsia"/>
          <w:sz w:val="26"/>
          <w:szCs w:val="26"/>
        </w:rPr>
        <w:t>2</w:t>
      </w:r>
      <w:r>
        <w:rPr>
          <w:rFonts w:ascii="仿宋" w:eastAsia="仿宋" w:hAnsi="仿宋" w:cs="仿宋" w:hint="eastAsia"/>
          <w:sz w:val="26"/>
          <w:szCs w:val="26"/>
        </w:rPr>
        <w:t>届成渝经济圈表面工程博览会”将于</w:t>
      </w:r>
      <w:r>
        <w:rPr>
          <w:rFonts w:ascii="仿宋" w:eastAsia="仿宋" w:hAnsi="仿宋" w:cs="仿宋" w:hint="eastAsia"/>
          <w:sz w:val="26"/>
          <w:szCs w:val="26"/>
        </w:rPr>
        <w:t>2024</w:t>
      </w:r>
      <w:r>
        <w:rPr>
          <w:rFonts w:ascii="仿宋" w:eastAsia="仿宋" w:hAnsi="仿宋" w:cs="仿宋" w:hint="eastAsia"/>
          <w:sz w:val="26"/>
          <w:szCs w:val="26"/>
        </w:rPr>
        <w:t>年</w:t>
      </w:r>
      <w:r>
        <w:rPr>
          <w:rFonts w:ascii="仿宋" w:eastAsia="仿宋" w:hAnsi="仿宋" w:cs="仿宋" w:hint="eastAsia"/>
          <w:sz w:val="26"/>
          <w:szCs w:val="26"/>
        </w:rPr>
        <w:t>3</w:t>
      </w:r>
      <w:r>
        <w:rPr>
          <w:rFonts w:ascii="仿宋" w:eastAsia="仿宋" w:hAnsi="仿宋" w:cs="仿宋" w:hint="eastAsia"/>
          <w:sz w:val="26"/>
          <w:szCs w:val="26"/>
        </w:rPr>
        <w:t>月</w:t>
      </w:r>
      <w:r>
        <w:rPr>
          <w:rFonts w:ascii="仿宋" w:eastAsia="仿宋" w:hAnsi="仿宋" w:cs="仿宋" w:hint="eastAsia"/>
          <w:sz w:val="26"/>
          <w:szCs w:val="26"/>
        </w:rPr>
        <w:t>28</w:t>
      </w:r>
      <w:r>
        <w:rPr>
          <w:rFonts w:ascii="仿宋" w:eastAsia="仿宋" w:hAnsi="仿宋" w:cs="仿宋" w:hint="eastAsia"/>
          <w:sz w:val="26"/>
          <w:szCs w:val="26"/>
        </w:rPr>
        <w:t>日至</w:t>
      </w:r>
      <w:r>
        <w:rPr>
          <w:rFonts w:ascii="仿宋" w:eastAsia="仿宋" w:hAnsi="仿宋" w:cs="仿宋" w:hint="eastAsia"/>
          <w:sz w:val="26"/>
          <w:szCs w:val="26"/>
        </w:rPr>
        <w:t>30</w:t>
      </w:r>
      <w:r>
        <w:rPr>
          <w:rFonts w:ascii="仿宋" w:eastAsia="仿宋" w:hAnsi="仿宋" w:cs="仿宋" w:hint="eastAsia"/>
          <w:sz w:val="26"/>
          <w:szCs w:val="26"/>
        </w:rPr>
        <w:t>日在成都世纪城新国际会展中心召开。会议得到了中西部地区表面处理行业商协会（包括云贵川渝桂、湖南湖北、西安、兰州）以及东南沿海地区表面工程行业协会的鼎力支持和参与。同期还将举办</w:t>
      </w:r>
      <w:r>
        <w:rPr>
          <w:rFonts w:ascii="仿宋" w:eastAsia="仿宋" w:hAnsi="仿宋" w:cs="仿宋" w:hint="eastAsia"/>
          <w:sz w:val="26"/>
          <w:szCs w:val="26"/>
        </w:rPr>
        <w:t>20</w:t>
      </w:r>
      <w:r>
        <w:rPr>
          <w:rFonts w:ascii="仿宋" w:eastAsia="仿宋" w:hAnsi="仿宋" w:cs="仿宋" w:hint="eastAsia"/>
          <w:sz w:val="26"/>
          <w:szCs w:val="26"/>
        </w:rPr>
        <w:t>余场学术论坛，</w:t>
      </w:r>
      <w:r>
        <w:rPr>
          <w:rFonts w:ascii="仿宋" w:eastAsia="仿宋" w:hAnsi="仿宋" w:cs="仿宋" w:hint="eastAsia"/>
          <w:sz w:val="26"/>
          <w:szCs w:val="26"/>
        </w:rPr>
        <w:t>20</w:t>
      </w:r>
      <w:r>
        <w:rPr>
          <w:rFonts w:ascii="仿宋" w:eastAsia="仿宋" w:hAnsi="仿宋" w:cs="仿宋" w:hint="eastAsia"/>
          <w:sz w:val="26"/>
          <w:szCs w:val="26"/>
        </w:rPr>
        <w:t>余场产业链供需对接、招商引资，</w:t>
      </w:r>
      <w:r>
        <w:rPr>
          <w:rFonts w:ascii="仿宋" w:eastAsia="仿宋" w:hAnsi="仿宋" w:cs="仿宋" w:hint="eastAsia"/>
          <w:sz w:val="26"/>
          <w:szCs w:val="26"/>
        </w:rPr>
        <w:t>20</w:t>
      </w:r>
      <w:r>
        <w:rPr>
          <w:rFonts w:ascii="仿宋" w:eastAsia="仿宋" w:hAnsi="仿宋" w:cs="仿宋" w:hint="eastAsia"/>
          <w:sz w:val="26"/>
          <w:szCs w:val="26"/>
        </w:rPr>
        <w:t>余场参观考察等</w:t>
      </w:r>
      <w:r>
        <w:rPr>
          <w:rFonts w:ascii="仿宋" w:eastAsia="仿宋" w:hAnsi="仿宋" w:cs="仿宋" w:hint="eastAsia"/>
          <w:sz w:val="26"/>
          <w:szCs w:val="26"/>
        </w:rPr>
        <w:t>活动。</w:t>
      </w:r>
    </w:p>
    <w:p w:rsidR="00EC68B3" w:rsidRDefault="00A647DE">
      <w:pPr>
        <w:widowControl/>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同期还将举办“</w:t>
      </w:r>
      <w:r>
        <w:rPr>
          <w:rFonts w:ascii="仿宋" w:eastAsia="仿宋" w:hAnsi="仿宋" w:cs="仿宋" w:hint="eastAsia"/>
          <w:sz w:val="26"/>
          <w:szCs w:val="26"/>
        </w:rPr>
        <w:t>2024</w:t>
      </w:r>
      <w:r>
        <w:rPr>
          <w:rFonts w:ascii="仿宋" w:eastAsia="仿宋" w:hAnsi="仿宋" w:cs="仿宋" w:hint="eastAsia"/>
          <w:sz w:val="26"/>
          <w:szCs w:val="26"/>
        </w:rPr>
        <w:t>成都国际先进装备制造业博览会”。会议由</w:t>
      </w:r>
      <w:r>
        <w:rPr>
          <w:rFonts w:ascii="仿宋" w:eastAsia="仿宋" w:hAnsi="仿宋" w:cs="仿宋" w:hint="eastAsia"/>
          <w:sz w:val="26"/>
          <w:szCs w:val="26"/>
          <w:lang w:val="en-GB"/>
        </w:rPr>
        <w:t>成都市机械制造业商会、成都市科技装备业商会、成都智能制造协会、成都市机械行业协会、成都市模具工业协会、成都市铸造行业协会、成都智能焊接装备行业协会、</w:t>
      </w:r>
      <w:r>
        <w:rPr>
          <w:rFonts w:ascii="仿宋" w:eastAsia="仿宋" w:hAnsi="仿宋" w:cs="仿宋" w:hint="eastAsia"/>
          <w:sz w:val="26"/>
          <w:szCs w:val="26"/>
          <w:lang w:val="en-GB"/>
        </w:rPr>
        <w:t>成都市城轨交通产业协会</w:t>
      </w:r>
      <w:r>
        <w:rPr>
          <w:rFonts w:ascii="仿宋" w:eastAsia="仿宋" w:hAnsi="仿宋" w:cs="仿宋" w:hint="eastAsia"/>
          <w:sz w:val="26"/>
          <w:szCs w:val="26"/>
          <w:lang w:val="en-GB"/>
        </w:rPr>
        <w:t>、成都市电子信息行业协会、</w:t>
      </w:r>
      <w:r>
        <w:rPr>
          <w:rFonts w:ascii="仿宋" w:eastAsia="仿宋" w:hAnsi="仿宋" w:cs="仿宋" w:hint="eastAsia"/>
          <w:sz w:val="26"/>
          <w:szCs w:val="26"/>
        </w:rPr>
        <w:t>成都表面工程行业协会等</w:t>
      </w:r>
      <w:r>
        <w:rPr>
          <w:rFonts w:ascii="仿宋" w:eastAsia="仿宋" w:hAnsi="仿宋" w:cs="仿宋" w:hint="eastAsia"/>
          <w:sz w:val="26"/>
          <w:szCs w:val="26"/>
        </w:rPr>
        <w:t>10</w:t>
      </w:r>
      <w:r>
        <w:rPr>
          <w:rFonts w:ascii="仿宋" w:eastAsia="仿宋" w:hAnsi="仿宋" w:cs="仿宋" w:hint="eastAsia"/>
          <w:sz w:val="26"/>
          <w:szCs w:val="26"/>
        </w:rPr>
        <w:t>家商协会联合主办。会议得到了中西部地区装备制造业产业链兄弟商协会的大力支持和参与</w:t>
      </w:r>
      <w:r>
        <w:rPr>
          <w:rFonts w:ascii="仿宋" w:eastAsia="仿宋" w:hAnsi="仿宋" w:cs="仿宋" w:hint="eastAsia"/>
          <w:sz w:val="26"/>
          <w:szCs w:val="26"/>
        </w:rPr>
        <w:t>,</w:t>
      </w:r>
      <w:r>
        <w:rPr>
          <w:rFonts w:ascii="仿宋" w:eastAsia="仿宋" w:hAnsi="仿宋" w:cs="仿宋" w:hint="eastAsia"/>
          <w:sz w:val="26"/>
          <w:szCs w:val="26"/>
        </w:rPr>
        <w:t>以“促进产业协同合作·助力产业建圈强链·推动产业链高质量发展”为主题，采用“展览展示</w:t>
      </w:r>
      <w:r>
        <w:rPr>
          <w:rFonts w:ascii="仿宋" w:eastAsia="仿宋" w:hAnsi="仿宋" w:cs="仿宋" w:hint="eastAsia"/>
          <w:sz w:val="26"/>
          <w:szCs w:val="26"/>
        </w:rPr>
        <w:t>+</w:t>
      </w:r>
      <w:r>
        <w:rPr>
          <w:rFonts w:ascii="仿宋" w:eastAsia="仿宋" w:hAnsi="仿宋" w:cs="仿宋" w:hint="eastAsia"/>
          <w:sz w:val="26"/>
          <w:szCs w:val="26"/>
        </w:rPr>
        <w:t>学术论坛</w:t>
      </w:r>
      <w:r>
        <w:rPr>
          <w:rFonts w:ascii="仿宋" w:eastAsia="仿宋" w:hAnsi="仿宋" w:cs="仿宋" w:hint="eastAsia"/>
          <w:sz w:val="26"/>
          <w:szCs w:val="26"/>
        </w:rPr>
        <w:t>+</w:t>
      </w:r>
      <w:r>
        <w:rPr>
          <w:rFonts w:ascii="仿宋" w:eastAsia="仿宋" w:hAnsi="仿宋" w:cs="仿宋" w:hint="eastAsia"/>
          <w:sz w:val="26"/>
          <w:szCs w:val="26"/>
        </w:rPr>
        <w:t>供需对接</w:t>
      </w:r>
      <w:r>
        <w:rPr>
          <w:rFonts w:ascii="仿宋" w:eastAsia="仿宋" w:hAnsi="仿宋" w:cs="仿宋" w:hint="eastAsia"/>
          <w:sz w:val="26"/>
          <w:szCs w:val="26"/>
        </w:rPr>
        <w:t>+</w:t>
      </w:r>
      <w:r>
        <w:rPr>
          <w:rFonts w:ascii="仿宋" w:eastAsia="仿宋" w:hAnsi="仿宋" w:cs="仿宋" w:hint="eastAsia"/>
          <w:sz w:val="26"/>
          <w:szCs w:val="26"/>
        </w:rPr>
        <w:t>考察活动”的办展方式，全力打造“政府满意、展商高兴、观众获益”的大型国际性专业展会，确保展会取得圆满成功。</w:t>
      </w:r>
    </w:p>
    <w:p w:rsidR="00EC68B3" w:rsidRDefault="00A647DE">
      <w:pPr>
        <w:adjustRightInd w:val="0"/>
        <w:snapToGrid w:val="0"/>
        <w:spacing w:line="360" w:lineRule="auto"/>
        <w:ind w:firstLineChars="200" w:firstLine="522"/>
        <w:jc w:val="left"/>
        <w:rPr>
          <w:rFonts w:ascii="仿宋" w:eastAsia="仿宋" w:hAnsi="仿宋" w:cs="仿宋"/>
          <w:b/>
          <w:bCs/>
          <w:sz w:val="26"/>
          <w:szCs w:val="26"/>
        </w:rPr>
      </w:pPr>
      <w:r>
        <w:rPr>
          <w:rFonts w:ascii="仿宋" w:eastAsia="仿宋" w:hAnsi="仿宋" w:cs="仿宋" w:hint="eastAsia"/>
          <w:b/>
          <w:bCs/>
          <w:sz w:val="26"/>
          <w:szCs w:val="26"/>
        </w:rPr>
        <w:lastRenderedPageBreak/>
        <w:t>【时间安排】</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布展时间：</w:t>
      </w:r>
      <w:r>
        <w:rPr>
          <w:rFonts w:ascii="仿宋" w:eastAsia="仿宋" w:hAnsi="仿宋" w:cs="仿宋" w:hint="eastAsia"/>
          <w:sz w:val="26"/>
          <w:szCs w:val="26"/>
        </w:rPr>
        <w:t>2024</w:t>
      </w:r>
      <w:r>
        <w:rPr>
          <w:rFonts w:ascii="仿宋" w:eastAsia="仿宋" w:hAnsi="仿宋" w:cs="仿宋" w:hint="eastAsia"/>
          <w:sz w:val="26"/>
          <w:szCs w:val="26"/>
        </w:rPr>
        <w:t>年</w:t>
      </w:r>
      <w:r>
        <w:rPr>
          <w:rFonts w:ascii="仿宋" w:eastAsia="仿宋" w:hAnsi="仿宋" w:cs="仿宋" w:hint="eastAsia"/>
          <w:sz w:val="26"/>
          <w:szCs w:val="26"/>
        </w:rPr>
        <w:t>3</w:t>
      </w:r>
      <w:r>
        <w:rPr>
          <w:rFonts w:ascii="仿宋" w:eastAsia="仿宋" w:hAnsi="仿宋" w:cs="仿宋" w:hint="eastAsia"/>
          <w:sz w:val="26"/>
          <w:szCs w:val="26"/>
        </w:rPr>
        <w:t>月</w:t>
      </w:r>
      <w:r>
        <w:rPr>
          <w:rFonts w:ascii="仿宋" w:eastAsia="仿宋" w:hAnsi="仿宋" w:cs="仿宋" w:hint="eastAsia"/>
          <w:sz w:val="26"/>
          <w:szCs w:val="26"/>
        </w:rPr>
        <w:t>26</w:t>
      </w:r>
      <w:r>
        <w:rPr>
          <w:rFonts w:ascii="仿宋" w:eastAsia="仿宋" w:hAnsi="仿宋" w:cs="仿宋" w:hint="eastAsia"/>
          <w:sz w:val="26"/>
          <w:szCs w:val="26"/>
        </w:rPr>
        <w:t>日—</w:t>
      </w:r>
      <w:r>
        <w:rPr>
          <w:rFonts w:ascii="仿宋" w:eastAsia="仿宋" w:hAnsi="仿宋" w:cs="仿宋" w:hint="eastAsia"/>
          <w:sz w:val="26"/>
          <w:szCs w:val="26"/>
        </w:rPr>
        <w:t>27</w:t>
      </w:r>
      <w:r>
        <w:rPr>
          <w:rFonts w:ascii="仿宋" w:eastAsia="仿宋" w:hAnsi="仿宋" w:cs="仿宋" w:hint="eastAsia"/>
          <w:sz w:val="26"/>
          <w:szCs w:val="26"/>
        </w:rPr>
        <w:t>日（</w:t>
      </w:r>
      <w:r>
        <w:rPr>
          <w:rFonts w:ascii="仿宋" w:eastAsia="仿宋" w:hAnsi="仿宋" w:cs="仿宋" w:hint="eastAsia"/>
          <w:sz w:val="26"/>
          <w:szCs w:val="26"/>
        </w:rPr>
        <w:t>9:00</w:t>
      </w:r>
      <w:r>
        <w:rPr>
          <w:rFonts w:ascii="仿宋" w:eastAsia="仿宋" w:hAnsi="仿宋" w:cs="仿宋" w:hint="eastAsia"/>
          <w:sz w:val="26"/>
          <w:szCs w:val="26"/>
        </w:rPr>
        <w:t>—</w:t>
      </w:r>
      <w:r>
        <w:rPr>
          <w:rFonts w:ascii="仿宋" w:eastAsia="仿宋" w:hAnsi="仿宋" w:cs="仿宋" w:hint="eastAsia"/>
          <w:sz w:val="26"/>
          <w:szCs w:val="26"/>
        </w:rPr>
        <w:t>18:00</w:t>
      </w:r>
      <w:r>
        <w:rPr>
          <w:rFonts w:ascii="仿宋" w:eastAsia="仿宋" w:hAnsi="仿宋" w:cs="仿宋" w:hint="eastAsia"/>
          <w:sz w:val="26"/>
          <w:szCs w:val="26"/>
        </w:rPr>
        <w:t>）</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会议论坛</w:t>
      </w:r>
      <w:r>
        <w:rPr>
          <w:rFonts w:ascii="仿宋" w:eastAsia="仿宋" w:hAnsi="仿宋" w:cs="仿宋" w:hint="eastAsia"/>
          <w:sz w:val="26"/>
          <w:szCs w:val="26"/>
        </w:rPr>
        <w:t>：</w:t>
      </w:r>
      <w:r>
        <w:rPr>
          <w:rFonts w:ascii="仿宋" w:eastAsia="仿宋" w:hAnsi="仿宋" w:cs="仿宋" w:hint="eastAsia"/>
          <w:sz w:val="26"/>
          <w:szCs w:val="26"/>
        </w:rPr>
        <w:t>2024</w:t>
      </w:r>
      <w:r>
        <w:rPr>
          <w:rFonts w:ascii="仿宋" w:eastAsia="仿宋" w:hAnsi="仿宋" w:cs="仿宋" w:hint="eastAsia"/>
          <w:sz w:val="26"/>
          <w:szCs w:val="26"/>
        </w:rPr>
        <w:t>年</w:t>
      </w:r>
      <w:r>
        <w:rPr>
          <w:rFonts w:ascii="仿宋" w:eastAsia="仿宋" w:hAnsi="仿宋" w:cs="仿宋" w:hint="eastAsia"/>
          <w:sz w:val="26"/>
          <w:szCs w:val="26"/>
        </w:rPr>
        <w:t>3</w:t>
      </w:r>
      <w:r>
        <w:rPr>
          <w:rFonts w:ascii="仿宋" w:eastAsia="仿宋" w:hAnsi="仿宋" w:cs="仿宋" w:hint="eastAsia"/>
          <w:sz w:val="26"/>
          <w:szCs w:val="26"/>
        </w:rPr>
        <w:t>月</w:t>
      </w:r>
      <w:r>
        <w:rPr>
          <w:rFonts w:ascii="仿宋" w:eastAsia="仿宋" w:hAnsi="仿宋" w:cs="仿宋" w:hint="eastAsia"/>
          <w:sz w:val="26"/>
          <w:szCs w:val="26"/>
        </w:rPr>
        <w:t>28</w:t>
      </w:r>
      <w:r>
        <w:rPr>
          <w:rFonts w:ascii="仿宋" w:eastAsia="仿宋" w:hAnsi="仿宋" w:cs="仿宋" w:hint="eastAsia"/>
          <w:sz w:val="26"/>
          <w:szCs w:val="26"/>
        </w:rPr>
        <w:t>日—</w:t>
      </w:r>
      <w:r>
        <w:rPr>
          <w:rFonts w:ascii="仿宋" w:eastAsia="仿宋" w:hAnsi="仿宋" w:cs="仿宋" w:hint="eastAsia"/>
          <w:sz w:val="26"/>
          <w:szCs w:val="26"/>
        </w:rPr>
        <w:t>29</w:t>
      </w:r>
      <w:r>
        <w:rPr>
          <w:rFonts w:ascii="仿宋" w:eastAsia="仿宋" w:hAnsi="仿宋" w:cs="仿宋" w:hint="eastAsia"/>
          <w:sz w:val="26"/>
          <w:szCs w:val="26"/>
        </w:rPr>
        <w:t>日（</w:t>
      </w:r>
      <w:r>
        <w:rPr>
          <w:rFonts w:ascii="仿宋" w:eastAsia="仿宋" w:hAnsi="仿宋" w:cs="仿宋" w:hint="eastAsia"/>
          <w:sz w:val="26"/>
          <w:szCs w:val="26"/>
        </w:rPr>
        <w:t>9:00</w:t>
      </w:r>
      <w:r>
        <w:rPr>
          <w:rFonts w:ascii="仿宋" w:eastAsia="仿宋" w:hAnsi="仿宋" w:cs="仿宋" w:hint="eastAsia"/>
          <w:sz w:val="26"/>
          <w:szCs w:val="26"/>
        </w:rPr>
        <w:t>—</w:t>
      </w:r>
      <w:r>
        <w:rPr>
          <w:rFonts w:ascii="仿宋" w:eastAsia="仿宋" w:hAnsi="仿宋" w:cs="仿宋" w:hint="eastAsia"/>
          <w:sz w:val="26"/>
          <w:szCs w:val="26"/>
        </w:rPr>
        <w:t>17:00</w:t>
      </w:r>
      <w:r>
        <w:rPr>
          <w:rFonts w:ascii="仿宋" w:eastAsia="仿宋" w:hAnsi="仿宋" w:cs="仿宋" w:hint="eastAsia"/>
          <w:sz w:val="26"/>
          <w:szCs w:val="26"/>
        </w:rPr>
        <w:t>）</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展览时间：</w:t>
      </w:r>
      <w:r>
        <w:rPr>
          <w:rFonts w:ascii="仿宋" w:eastAsia="仿宋" w:hAnsi="仿宋" w:cs="仿宋" w:hint="eastAsia"/>
          <w:sz w:val="26"/>
          <w:szCs w:val="26"/>
        </w:rPr>
        <w:t>202</w:t>
      </w:r>
      <w:r>
        <w:rPr>
          <w:rFonts w:ascii="仿宋" w:eastAsia="仿宋" w:hAnsi="仿宋" w:cs="仿宋" w:hint="eastAsia"/>
          <w:sz w:val="26"/>
          <w:szCs w:val="26"/>
        </w:rPr>
        <w:t>4</w:t>
      </w:r>
      <w:r>
        <w:rPr>
          <w:rFonts w:ascii="仿宋" w:eastAsia="仿宋" w:hAnsi="仿宋" w:cs="仿宋" w:hint="eastAsia"/>
          <w:sz w:val="26"/>
          <w:szCs w:val="26"/>
        </w:rPr>
        <w:t>年</w:t>
      </w:r>
      <w:r>
        <w:rPr>
          <w:rFonts w:ascii="仿宋" w:eastAsia="仿宋" w:hAnsi="仿宋" w:cs="仿宋" w:hint="eastAsia"/>
          <w:sz w:val="26"/>
          <w:szCs w:val="26"/>
        </w:rPr>
        <w:t>3</w:t>
      </w:r>
      <w:r>
        <w:rPr>
          <w:rFonts w:ascii="仿宋" w:eastAsia="仿宋" w:hAnsi="仿宋" w:cs="仿宋" w:hint="eastAsia"/>
          <w:sz w:val="26"/>
          <w:szCs w:val="26"/>
        </w:rPr>
        <w:t>月</w:t>
      </w:r>
      <w:r>
        <w:rPr>
          <w:rFonts w:ascii="仿宋" w:eastAsia="仿宋" w:hAnsi="仿宋" w:cs="仿宋" w:hint="eastAsia"/>
          <w:sz w:val="26"/>
          <w:szCs w:val="26"/>
        </w:rPr>
        <w:t>28</w:t>
      </w:r>
      <w:r>
        <w:rPr>
          <w:rFonts w:ascii="仿宋" w:eastAsia="仿宋" w:hAnsi="仿宋" w:cs="仿宋" w:hint="eastAsia"/>
          <w:sz w:val="26"/>
          <w:szCs w:val="26"/>
        </w:rPr>
        <w:t>日—</w:t>
      </w:r>
      <w:r>
        <w:rPr>
          <w:rFonts w:ascii="仿宋" w:eastAsia="仿宋" w:hAnsi="仿宋" w:cs="仿宋" w:hint="eastAsia"/>
          <w:sz w:val="26"/>
          <w:szCs w:val="26"/>
        </w:rPr>
        <w:t>30</w:t>
      </w:r>
      <w:r>
        <w:rPr>
          <w:rFonts w:ascii="仿宋" w:eastAsia="仿宋" w:hAnsi="仿宋" w:cs="仿宋" w:hint="eastAsia"/>
          <w:sz w:val="26"/>
          <w:szCs w:val="26"/>
        </w:rPr>
        <w:t>日（</w:t>
      </w:r>
      <w:r>
        <w:rPr>
          <w:rFonts w:ascii="仿宋" w:eastAsia="仿宋" w:hAnsi="仿宋" w:cs="仿宋" w:hint="eastAsia"/>
          <w:sz w:val="26"/>
          <w:szCs w:val="26"/>
        </w:rPr>
        <w:t>9:00</w:t>
      </w:r>
      <w:r>
        <w:rPr>
          <w:rFonts w:ascii="仿宋" w:eastAsia="仿宋" w:hAnsi="仿宋" w:cs="仿宋" w:hint="eastAsia"/>
          <w:sz w:val="26"/>
          <w:szCs w:val="26"/>
        </w:rPr>
        <w:t>—</w:t>
      </w:r>
      <w:r>
        <w:rPr>
          <w:rFonts w:ascii="仿宋" w:eastAsia="仿宋" w:hAnsi="仿宋" w:cs="仿宋" w:hint="eastAsia"/>
          <w:sz w:val="26"/>
          <w:szCs w:val="26"/>
        </w:rPr>
        <w:t>17:00</w:t>
      </w:r>
      <w:r>
        <w:rPr>
          <w:rFonts w:ascii="仿宋" w:eastAsia="仿宋" w:hAnsi="仿宋" w:cs="仿宋" w:hint="eastAsia"/>
          <w:sz w:val="26"/>
          <w:szCs w:val="26"/>
        </w:rPr>
        <w:t>）</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撤展时间：</w:t>
      </w:r>
      <w:r>
        <w:rPr>
          <w:rFonts w:ascii="仿宋" w:eastAsia="仿宋" w:hAnsi="仿宋" w:cs="仿宋" w:hint="eastAsia"/>
          <w:sz w:val="26"/>
          <w:szCs w:val="26"/>
        </w:rPr>
        <w:t>202</w:t>
      </w:r>
      <w:r>
        <w:rPr>
          <w:rFonts w:ascii="仿宋" w:eastAsia="仿宋" w:hAnsi="仿宋" w:cs="仿宋" w:hint="eastAsia"/>
          <w:sz w:val="26"/>
          <w:szCs w:val="26"/>
        </w:rPr>
        <w:t>4</w:t>
      </w:r>
      <w:r>
        <w:rPr>
          <w:rFonts w:ascii="仿宋" w:eastAsia="仿宋" w:hAnsi="仿宋" w:cs="仿宋" w:hint="eastAsia"/>
          <w:sz w:val="26"/>
          <w:szCs w:val="26"/>
        </w:rPr>
        <w:t>年</w:t>
      </w:r>
      <w:r>
        <w:rPr>
          <w:rFonts w:ascii="仿宋" w:eastAsia="仿宋" w:hAnsi="仿宋" w:cs="仿宋" w:hint="eastAsia"/>
          <w:sz w:val="26"/>
          <w:szCs w:val="26"/>
        </w:rPr>
        <w:t>3</w:t>
      </w:r>
      <w:r>
        <w:rPr>
          <w:rFonts w:ascii="仿宋" w:eastAsia="仿宋" w:hAnsi="仿宋" w:cs="仿宋" w:hint="eastAsia"/>
          <w:sz w:val="26"/>
          <w:szCs w:val="26"/>
        </w:rPr>
        <w:t>月</w:t>
      </w:r>
      <w:r>
        <w:rPr>
          <w:rFonts w:ascii="仿宋" w:eastAsia="仿宋" w:hAnsi="仿宋" w:cs="仿宋" w:hint="eastAsia"/>
          <w:sz w:val="26"/>
          <w:szCs w:val="26"/>
        </w:rPr>
        <w:t>30</w:t>
      </w:r>
      <w:r>
        <w:rPr>
          <w:rFonts w:ascii="仿宋" w:eastAsia="仿宋" w:hAnsi="仿宋" w:cs="仿宋" w:hint="eastAsia"/>
          <w:sz w:val="26"/>
          <w:szCs w:val="26"/>
        </w:rPr>
        <w:t>日（</w:t>
      </w:r>
      <w:r>
        <w:rPr>
          <w:rFonts w:ascii="仿宋" w:eastAsia="仿宋" w:hAnsi="仿宋" w:cs="仿宋" w:hint="eastAsia"/>
          <w:sz w:val="26"/>
          <w:szCs w:val="26"/>
        </w:rPr>
        <w:t>14:00</w:t>
      </w:r>
      <w:r>
        <w:rPr>
          <w:rFonts w:ascii="仿宋" w:eastAsia="仿宋" w:hAnsi="仿宋" w:cs="仿宋" w:hint="eastAsia"/>
          <w:sz w:val="26"/>
          <w:szCs w:val="26"/>
        </w:rPr>
        <w:t>—</w:t>
      </w:r>
      <w:r>
        <w:rPr>
          <w:rFonts w:ascii="仿宋" w:eastAsia="仿宋" w:hAnsi="仿宋" w:cs="仿宋" w:hint="eastAsia"/>
          <w:sz w:val="26"/>
          <w:szCs w:val="26"/>
        </w:rPr>
        <w:t>21:00</w:t>
      </w:r>
      <w:r>
        <w:rPr>
          <w:rFonts w:ascii="仿宋" w:eastAsia="仿宋" w:hAnsi="仿宋" w:cs="仿宋" w:hint="eastAsia"/>
          <w:sz w:val="26"/>
          <w:szCs w:val="26"/>
        </w:rPr>
        <w:t>）</w:t>
      </w:r>
    </w:p>
    <w:p w:rsidR="00EC68B3" w:rsidRDefault="00A647DE">
      <w:pPr>
        <w:adjustRightInd w:val="0"/>
        <w:snapToGrid w:val="0"/>
        <w:spacing w:line="360" w:lineRule="auto"/>
        <w:ind w:firstLineChars="200" w:firstLine="522"/>
        <w:jc w:val="left"/>
        <w:rPr>
          <w:rFonts w:ascii="仿宋" w:eastAsia="仿宋" w:hAnsi="仿宋" w:cs="仿宋"/>
          <w:b/>
          <w:bCs/>
          <w:sz w:val="26"/>
          <w:szCs w:val="26"/>
        </w:rPr>
      </w:pPr>
      <w:r>
        <w:rPr>
          <w:rFonts w:ascii="仿宋" w:eastAsia="仿宋" w:hAnsi="仿宋" w:cs="仿宋" w:hint="eastAsia"/>
          <w:b/>
          <w:bCs/>
          <w:sz w:val="26"/>
          <w:szCs w:val="26"/>
        </w:rPr>
        <w:t>【展会规划】</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展会规模：</w:t>
      </w:r>
      <w:r>
        <w:rPr>
          <w:rFonts w:ascii="仿宋" w:eastAsia="仿宋" w:hAnsi="仿宋" w:cs="仿宋" w:hint="eastAsia"/>
          <w:sz w:val="26"/>
          <w:szCs w:val="26"/>
        </w:rPr>
        <w:t>展览</w:t>
      </w:r>
      <w:r>
        <w:rPr>
          <w:rFonts w:ascii="仿宋" w:eastAsia="仿宋" w:hAnsi="仿宋" w:cs="仿宋" w:hint="eastAsia"/>
          <w:sz w:val="26"/>
          <w:szCs w:val="26"/>
        </w:rPr>
        <w:t>面积</w:t>
      </w:r>
      <w:r>
        <w:rPr>
          <w:rFonts w:ascii="仿宋" w:eastAsia="仿宋" w:hAnsi="仿宋" w:cs="仿宋" w:hint="eastAsia"/>
          <w:sz w:val="26"/>
          <w:szCs w:val="26"/>
        </w:rPr>
        <w:t>3</w:t>
      </w:r>
      <w:r>
        <w:rPr>
          <w:rFonts w:ascii="仿宋" w:eastAsia="仿宋" w:hAnsi="仿宋" w:cs="仿宋" w:hint="eastAsia"/>
          <w:sz w:val="26"/>
          <w:szCs w:val="26"/>
        </w:rPr>
        <w:t>5</w:t>
      </w:r>
      <w:r>
        <w:rPr>
          <w:rFonts w:ascii="仿宋" w:eastAsia="仿宋" w:hAnsi="仿宋" w:cs="仿宋" w:hint="eastAsia"/>
          <w:sz w:val="26"/>
          <w:szCs w:val="26"/>
        </w:rPr>
        <w:t>000</w:t>
      </w:r>
      <w:r>
        <w:rPr>
          <w:rFonts w:ascii="仿宋" w:eastAsia="仿宋" w:hAnsi="仿宋" w:cs="仿宋" w:hint="eastAsia"/>
          <w:sz w:val="26"/>
          <w:szCs w:val="26"/>
        </w:rPr>
        <w:t>平米，</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展商规模：</w:t>
      </w:r>
      <w:r>
        <w:rPr>
          <w:rFonts w:ascii="仿宋" w:eastAsia="仿宋" w:hAnsi="仿宋" w:cs="仿宋" w:hint="eastAsia"/>
          <w:sz w:val="26"/>
          <w:szCs w:val="26"/>
        </w:rPr>
        <w:t>参</w:t>
      </w:r>
      <w:r>
        <w:rPr>
          <w:rFonts w:ascii="仿宋" w:eastAsia="仿宋" w:hAnsi="仿宋" w:cs="仿宋" w:hint="eastAsia"/>
          <w:sz w:val="26"/>
          <w:szCs w:val="26"/>
        </w:rPr>
        <w:t>展商</w:t>
      </w:r>
      <w:r>
        <w:rPr>
          <w:rFonts w:ascii="仿宋" w:eastAsia="仿宋" w:hAnsi="仿宋" w:cs="仿宋" w:hint="eastAsia"/>
          <w:sz w:val="26"/>
          <w:szCs w:val="26"/>
        </w:rPr>
        <w:t>60</w:t>
      </w:r>
      <w:r>
        <w:rPr>
          <w:rFonts w:ascii="仿宋" w:eastAsia="仿宋" w:hAnsi="仿宋" w:cs="仿宋" w:hint="eastAsia"/>
          <w:sz w:val="26"/>
          <w:szCs w:val="26"/>
        </w:rPr>
        <w:t>0</w:t>
      </w:r>
      <w:r>
        <w:rPr>
          <w:rFonts w:ascii="仿宋" w:eastAsia="仿宋" w:hAnsi="仿宋" w:cs="仿宋" w:hint="eastAsia"/>
          <w:sz w:val="26"/>
          <w:szCs w:val="26"/>
        </w:rPr>
        <w:t>家，</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观众数量：</w:t>
      </w:r>
      <w:r>
        <w:rPr>
          <w:rFonts w:ascii="仿宋" w:eastAsia="仿宋" w:hAnsi="仿宋" w:cs="仿宋" w:hint="eastAsia"/>
          <w:sz w:val="26"/>
          <w:szCs w:val="26"/>
        </w:rPr>
        <w:t>观众人数</w:t>
      </w:r>
      <w:r>
        <w:rPr>
          <w:rFonts w:ascii="仿宋" w:eastAsia="仿宋" w:hAnsi="仿宋" w:cs="仿宋" w:hint="eastAsia"/>
          <w:sz w:val="26"/>
          <w:szCs w:val="26"/>
        </w:rPr>
        <w:t>30000</w:t>
      </w:r>
      <w:r>
        <w:rPr>
          <w:rFonts w:ascii="仿宋" w:eastAsia="仿宋" w:hAnsi="仿宋" w:cs="仿宋" w:hint="eastAsia"/>
          <w:sz w:val="26"/>
          <w:szCs w:val="26"/>
        </w:rPr>
        <w:t>人次</w:t>
      </w:r>
    </w:p>
    <w:p w:rsidR="00EC68B3" w:rsidRDefault="00A647DE">
      <w:pPr>
        <w:adjustRightInd w:val="0"/>
        <w:snapToGrid w:val="0"/>
        <w:spacing w:line="360" w:lineRule="auto"/>
        <w:ind w:firstLineChars="200" w:firstLine="522"/>
        <w:jc w:val="left"/>
        <w:rPr>
          <w:rFonts w:ascii="仿宋" w:eastAsia="仿宋" w:hAnsi="仿宋" w:cs="仿宋"/>
          <w:b/>
          <w:bCs/>
          <w:sz w:val="26"/>
          <w:szCs w:val="26"/>
        </w:rPr>
      </w:pPr>
      <w:r>
        <w:rPr>
          <w:rFonts w:ascii="仿宋" w:eastAsia="仿宋" w:hAnsi="仿宋" w:cs="仿宋" w:hint="eastAsia"/>
          <w:b/>
          <w:bCs/>
          <w:sz w:val="26"/>
          <w:szCs w:val="26"/>
        </w:rPr>
        <w:t>【展品类别</w:t>
      </w:r>
      <w:r>
        <w:rPr>
          <w:rFonts w:ascii="仿宋" w:eastAsia="仿宋" w:hAnsi="仿宋" w:cs="仿宋" w:hint="eastAsia"/>
          <w:b/>
          <w:bCs/>
          <w:sz w:val="26"/>
          <w:szCs w:val="26"/>
        </w:rPr>
        <w:t>/</w:t>
      </w:r>
      <w:r>
        <w:rPr>
          <w:rFonts w:ascii="仿宋" w:eastAsia="仿宋" w:hAnsi="仿宋" w:cs="仿宋" w:hint="eastAsia"/>
          <w:b/>
          <w:bCs/>
          <w:sz w:val="26"/>
          <w:szCs w:val="26"/>
        </w:rPr>
        <w:t>展区规划</w:t>
      </w:r>
      <w:r>
        <w:rPr>
          <w:rFonts w:ascii="仿宋" w:eastAsia="仿宋" w:hAnsi="仿宋" w:cs="仿宋" w:hint="eastAsia"/>
          <w:b/>
          <w:bCs/>
          <w:sz w:val="26"/>
          <w:szCs w:val="26"/>
        </w:rPr>
        <w:t>】</w:t>
      </w:r>
    </w:p>
    <w:p w:rsidR="00EC68B3" w:rsidRDefault="00A647DE">
      <w:pPr>
        <w:widowControl/>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A</w:t>
      </w:r>
      <w:r>
        <w:rPr>
          <w:rFonts w:ascii="仿宋" w:eastAsia="仿宋" w:hAnsi="仿宋" w:cs="仿宋" w:hint="eastAsia"/>
          <w:sz w:val="26"/>
          <w:szCs w:val="26"/>
        </w:rPr>
        <w:t>馆：表面处理、电镀、涂料涂装工艺技术材料及装备，安全生产及环保治理；</w:t>
      </w:r>
    </w:p>
    <w:p w:rsidR="00EC68B3" w:rsidRDefault="00A647DE">
      <w:pPr>
        <w:widowControl/>
        <w:adjustRightInd w:val="0"/>
        <w:snapToGrid w:val="0"/>
        <w:spacing w:line="360" w:lineRule="auto"/>
        <w:jc w:val="left"/>
        <w:rPr>
          <w:rFonts w:ascii="仿宋" w:eastAsia="仿宋" w:hAnsi="仿宋" w:cs="仿宋"/>
          <w:sz w:val="26"/>
          <w:szCs w:val="26"/>
        </w:rPr>
      </w:pPr>
      <w:r>
        <w:rPr>
          <w:rFonts w:ascii="仿宋" w:eastAsia="仿宋" w:hAnsi="仿宋" w:cs="仿宋" w:hint="eastAsia"/>
          <w:sz w:val="26"/>
          <w:szCs w:val="26"/>
        </w:rPr>
        <w:t>铸锻热处理、铝工业、模具、增材制造</w:t>
      </w:r>
      <w:r>
        <w:rPr>
          <w:rFonts w:ascii="仿宋" w:eastAsia="仿宋" w:hAnsi="仿宋" w:cs="仿宋" w:hint="eastAsia"/>
          <w:sz w:val="26"/>
          <w:szCs w:val="26"/>
        </w:rPr>
        <w:t>/3D</w:t>
      </w:r>
      <w:r>
        <w:rPr>
          <w:rFonts w:ascii="仿宋" w:eastAsia="仿宋" w:hAnsi="仿宋" w:cs="仿宋" w:hint="eastAsia"/>
          <w:sz w:val="26"/>
          <w:szCs w:val="26"/>
        </w:rPr>
        <w:t>打印技术</w:t>
      </w:r>
      <w:r>
        <w:rPr>
          <w:rFonts w:ascii="仿宋" w:eastAsia="仿宋" w:hAnsi="仿宋" w:cs="仿宋" w:hint="eastAsia"/>
          <w:sz w:val="26"/>
          <w:szCs w:val="26"/>
        </w:rPr>
        <w:t>/</w:t>
      </w:r>
      <w:r>
        <w:rPr>
          <w:rFonts w:ascii="仿宋" w:eastAsia="仿宋" w:hAnsi="仿宋" w:cs="仿宋" w:hint="eastAsia"/>
          <w:sz w:val="26"/>
          <w:szCs w:val="26"/>
        </w:rPr>
        <w:t>新材料，工刀夹量具等；</w:t>
      </w:r>
    </w:p>
    <w:p w:rsidR="00EC68B3" w:rsidRDefault="00A647DE">
      <w:pPr>
        <w:widowControl/>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B</w:t>
      </w:r>
      <w:r>
        <w:rPr>
          <w:rFonts w:ascii="仿宋" w:eastAsia="仿宋" w:hAnsi="仿宋" w:cs="仿宋" w:hint="eastAsia"/>
          <w:sz w:val="26"/>
          <w:szCs w:val="26"/>
        </w:rPr>
        <w:t>馆：金属加工与数控机床；智能化成套装备、工业自动化与机器人</w:t>
      </w:r>
      <w:r>
        <w:rPr>
          <w:rFonts w:ascii="仿宋" w:eastAsia="仿宋" w:hAnsi="仿宋" w:cs="仿宋" w:hint="eastAsia"/>
          <w:sz w:val="26"/>
          <w:szCs w:val="26"/>
        </w:rPr>
        <w:t>/</w:t>
      </w:r>
      <w:r>
        <w:rPr>
          <w:rFonts w:ascii="仿宋" w:eastAsia="仿宋" w:hAnsi="仿宋" w:cs="仿宋" w:hint="eastAsia"/>
          <w:sz w:val="26"/>
          <w:szCs w:val="26"/>
        </w:rPr>
        <w:t>钣金</w:t>
      </w:r>
      <w:r>
        <w:rPr>
          <w:rFonts w:ascii="仿宋" w:eastAsia="仿宋" w:hAnsi="仿宋" w:cs="仿宋" w:hint="eastAsia"/>
          <w:sz w:val="26"/>
          <w:szCs w:val="26"/>
        </w:rPr>
        <w:t>/</w:t>
      </w:r>
      <w:r>
        <w:rPr>
          <w:rFonts w:ascii="仿宋" w:eastAsia="仿宋" w:hAnsi="仿宋" w:cs="仿宋" w:hint="eastAsia"/>
          <w:sz w:val="26"/>
          <w:szCs w:val="26"/>
        </w:rPr>
        <w:t>激光</w:t>
      </w:r>
      <w:r>
        <w:rPr>
          <w:rFonts w:ascii="仿宋" w:eastAsia="仿宋" w:hAnsi="仿宋" w:cs="仿宋" w:hint="eastAsia"/>
          <w:sz w:val="26"/>
          <w:szCs w:val="26"/>
        </w:rPr>
        <w:t>/</w:t>
      </w:r>
      <w:r>
        <w:rPr>
          <w:rFonts w:ascii="仿宋" w:eastAsia="仿宋" w:hAnsi="仿宋" w:cs="仿宋" w:hint="eastAsia"/>
          <w:sz w:val="26"/>
          <w:szCs w:val="26"/>
        </w:rPr>
        <w:t>智能焊接装备</w:t>
      </w:r>
      <w:r>
        <w:rPr>
          <w:rFonts w:ascii="仿宋" w:eastAsia="仿宋" w:hAnsi="仿宋" w:cs="仿宋" w:hint="eastAsia"/>
          <w:sz w:val="26"/>
          <w:szCs w:val="26"/>
        </w:rPr>
        <w:t>/</w:t>
      </w:r>
      <w:r>
        <w:rPr>
          <w:rFonts w:ascii="仿宋" w:eastAsia="仿宋" w:hAnsi="仿宋" w:cs="仿宋" w:hint="eastAsia"/>
          <w:sz w:val="26"/>
          <w:szCs w:val="26"/>
        </w:rPr>
        <w:t>信息技术</w:t>
      </w:r>
      <w:r>
        <w:rPr>
          <w:rFonts w:ascii="仿宋" w:eastAsia="仿宋" w:hAnsi="仿宋" w:cs="仿宋" w:hint="eastAsia"/>
          <w:sz w:val="26"/>
          <w:szCs w:val="26"/>
        </w:rPr>
        <w:t>/</w:t>
      </w:r>
      <w:r>
        <w:rPr>
          <w:rFonts w:ascii="仿宋" w:eastAsia="仿宋" w:hAnsi="仿宋" w:cs="仿宋" w:hint="eastAsia"/>
          <w:sz w:val="26"/>
          <w:szCs w:val="26"/>
        </w:rPr>
        <w:t>工业互联网及产业链园区；</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C</w:t>
      </w:r>
      <w:r>
        <w:rPr>
          <w:rFonts w:ascii="仿宋" w:eastAsia="仿宋" w:hAnsi="仿宋" w:cs="仿宋" w:hint="eastAsia"/>
          <w:sz w:val="26"/>
          <w:szCs w:val="26"/>
        </w:rPr>
        <w:t>馆：智能终端展示</w:t>
      </w:r>
      <w:r>
        <w:rPr>
          <w:rFonts w:ascii="仿宋" w:eastAsia="仿宋" w:hAnsi="仿宋" w:cs="仿宋" w:hint="eastAsia"/>
          <w:sz w:val="26"/>
          <w:szCs w:val="26"/>
        </w:rPr>
        <w:t>/</w:t>
      </w:r>
      <w:r>
        <w:rPr>
          <w:rFonts w:ascii="仿宋" w:eastAsia="仿宋" w:hAnsi="仿宋" w:cs="仿宋" w:hint="eastAsia"/>
          <w:sz w:val="26"/>
          <w:szCs w:val="26"/>
        </w:rPr>
        <w:t>新能源</w:t>
      </w:r>
      <w:r>
        <w:rPr>
          <w:rFonts w:ascii="仿宋" w:eastAsia="仿宋" w:hAnsi="仿宋" w:cs="仿宋" w:hint="eastAsia"/>
          <w:sz w:val="26"/>
          <w:szCs w:val="26"/>
        </w:rPr>
        <w:t>/</w:t>
      </w:r>
      <w:r>
        <w:rPr>
          <w:rFonts w:ascii="仿宋" w:eastAsia="仿宋" w:hAnsi="仿宋" w:cs="仿宋" w:hint="eastAsia"/>
          <w:sz w:val="26"/>
          <w:szCs w:val="26"/>
        </w:rPr>
        <w:t>节能技术装备</w:t>
      </w:r>
      <w:r>
        <w:rPr>
          <w:rFonts w:ascii="仿宋" w:eastAsia="仿宋" w:hAnsi="仿宋" w:cs="仿宋" w:hint="eastAsia"/>
          <w:sz w:val="26"/>
          <w:szCs w:val="26"/>
        </w:rPr>
        <w:t>,</w:t>
      </w:r>
      <w:r>
        <w:rPr>
          <w:rFonts w:ascii="仿宋" w:eastAsia="仿宋" w:hAnsi="仿宋" w:cs="仿宋" w:hint="eastAsia"/>
          <w:sz w:val="26"/>
          <w:szCs w:val="26"/>
        </w:rPr>
        <w:t>轨道交通及相关产业园区；</w:t>
      </w:r>
    </w:p>
    <w:p w:rsidR="00EC68B3" w:rsidRDefault="00A647DE">
      <w:pPr>
        <w:adjustRightInd w:val="0"/>
        <w:snapToGrid w:val="0"/>
        <w:spacing w:line="360" w:lineRule="auto"/>
        <w:ind w:firstLineChars="200" w:firstLine="522"/>
        <w:jc w:val="left"/>
        <w:rPr>
          <w:rFonts w:ascii="仿宋" w:eastAsia="仿宋" w:hAnsi="仿宋" w:cs="仿宋"/>
          <w:sz w:val="26"/>
          <w:szCs w:val="26"/>
        </w:rPr>
      </w:pPr>
      <w:r>
        <w:rPr>
          <w:rFonts w:ascii="仿宋" w:eastAsia="仿宋" w:hAnsi="仿宋" w:cs="仿宋" w:hint="eastAsia"/>
          <w:b/>
          <w:bCs/>
          <w:sz w:val="26"/>
          <w:szCs w:val="26"/>
        </w:rPr>
        <w:t>【同期</w:t>
      </w:r>
      <w:r>
        <w:rPr>
          <w:rFonts w:ascii="仿宋" w:eastAsia="仿宋" w:hAnsi="仿宋" w:cs="仿宋" w:hint="eastAsia"/>
          <w:b/>
          <w:bCs/>
          <w:sz w:val="26"/>
          <w:szCs w:val="26"/>
        </w:rPr>
        <w:t>部分会议</w:t>
      </w:r>
      <w:r>
        <w:rPr>
          <w:rFonts w:ascii="仿宋" w:eastAsia="仿宋" w:hAnsi="仿宋" w:cs="仿宋" w:hint="eastAsia"/>
          <w:b/>
          <w:bCs/>
          <w:sz w:val="26"/>
          <w:szCs w:val="26"/>
        </w:rPr>
        <w:t>活动】</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sz w:val="26"/>
          <w:szCs w:val="26"/>
        </w:rPr>
      </w:pPr>
      <w:r>
        <w:rPr>
          <w:rFonts w:ascii="仿宋" w:eastAsia="仿宋" w:hAnsi="仿宋" w:cs="仿宋" w:hint="eastAsia"/>
          <w:color w:val="000000"/>
          <w:sz w:val="26"/>
          <w:szCs w:val="26"/>
        </w:rPr>
        <w:t>装备制造业的发展与中国式现代化的推进；</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color w:val="000000"/>
          <w:sz w:val="26"/>
          <w:szCs w:val="26"/>
        </w:rPr>
      </w:pPr>
      <w:r>
        <w:rPr>
          <w:rFonts w:ascii="仿宋" w:eastAsia="仿宋" w:hAnsi="仿宋" w:cs="仿宋" w:hint="eastAsia"/>
          <w:color w:val="000000"/>
          <w:sz w:val="26"/>
          <w:szCs w:val="26"/>
        </w:rPr>
        <w:t>西部装备制造业产业链供应链资源对接大会；</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color w:val="000000"/>
          <w:sz w:val="26"/>
          <w:szCs w:val="26"/>
        </w:rPr>
      </w:pPr>
      <w:r>
        <w:rPr>
          <w:rFonts w:ascii="仿宋" w:eastAsia="仿宋" w:hAnsi="仿宋" w:cs="仿宋" w:hint="eastAsia"/>
          <w:color w:val="000000"/>
          <w:sz w:val="26"/>
          <w:szCs w:val="26"/>
        </w:rPr>
        <w:t>装备制造业军民融合表面处理技术创新发展论坛</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color w:val="000000"/>
          <w:sz w:val="26"/>
          <w:szCs w:val="26"/>
        </w:rPr>
      </w:pPr>
      <w:r>
        <w:rPr>
          <w:rFonts w:ascii="仿宋" w:eastAsia="仿宋" w:hAnsi="仿宋" w:cs="仿宋" w:hint="eastAsia"/>
          <w:color w:val="000000"/>
          <w:sz w:val="26"/>
          <w:szCs w:val="26"/>
        </w:rPr>
        <w:t>产业园区发展与创新：东西部共建区域发展新引擎；</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sz w:val="26"/>
          <w:szCs w:val="26"/>
        </w:rPr>
      </w:pPr>
      <w:r>
        <w:rPr>
          <w:rFonts w:ascii="仿宋" w:eastAsia="仿宋" w:hAnsi="仿宋" w:cs="仿宋" w:hint="eastAsia"/>
          <w:sz w:val="26"/>
          <w:szCs w:val="26"/>
        </w:rPr>
        <w:t>电镀园区污水处理厂的智慧化运营管理</w:t>
      </w:r>
      <w:r>
        <w:rPr>
          <w:rFonts w:ascii="仿宋" w:eastAsia="仿宋" w:hAnsi="仿宋" w:cs="仿宋" w:hint="eastAsia"/>
          <w:sz w:val="26"/>
          <w:szCs w:val="26"/>
        </w:rPr>
        <w:t>及废水</w:t>
      </w:r>
      <w:r>
        <w:rPr>
          <w:rFonts w:ascii="仿宋" w:eastAsia="仿宋" w:hAnsi="仿宋" w:cs="仿宋" w:hint="eastAsia"/>
          <w:sz w:val="26"/>
          <w:szCs w:val="26"/>
        </w:rPr>
        <w:t>回用与零排放解决方案；</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sz w:val="26"/>
          <w:szCs w:val="26"/>
        </w:rPr>
      </w:pPr>
      <w:r>
        <w:rPr>
          <w:rFonts w:ascii="仿宋" w:eastAsia="仿宋" w:hAnsi="仿宋" w:cs="仿宋" w:hint="eastAsia"/>
          <w:sz w:val="26"/>
          <w:szCs w:val="26"/>
        </w:rPr>
        <w:t>无氰电镀发展</w:t>
      </w:r>
      <w:r>
        <w:rPr>
          <w:rFonts w:ascii="仿宋" w:eastAsia="仿宋" w:hAnsi="仿宋" w:cs="仿宋" w:hint="eastAsia"/>
          <w:sz w:val="26"/>
          <w:szCs w:val="26"/>
        </w:rPr>
        <w:t>现状</w:t>
      </w:r>
      <w:r>
        <w:rPr>
          <w:rFonts w:ascii="仿宋" w:eastAsia="仿宋" w:hAnsi="仿宋" w:cs="仿宋" w:hint="eastAsia"/>
          <w:sz w:val="26"/>
          <w:szCs w:val="26"/>
        </w:rPr>
        <w:t>技术应用</w:t>
      </w:r>
      <w:r>
        <w:rPr>
          <w:rFonts w:ascii="仿宋" w:eastAsia="仿宋" w:hAnsi="仿宋" w:cs="仿宋" w:hint="eastAsia"/>
          <w:sz w:val="26"/>
          <w:szCs w:val="26"/>
        </w:rPr>
        <w:t>研讨会</w:t>
      </w:r>
      <w:r>
        <w:rPr>
          <w:rFonts w:ascii="仿宋" w:eastAsia="仿宋" w:hAnsi="仿宋" w:cs="仿宋" w:hint="eastAsia"/>
          <w:sz w:val="26"/>
          <w:szCs w:val="26"/>
        </w:rPr>
        <w:t>；</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sz w:val="26"/>
          <w:szCs w:val="26"/>
        </w:rPr>
      </w:pPr>
      <w:r>
        <w:rPr>
          <w:rFonts w:ascii="仿宋" w:eastAsia="仿宋" w:hAnsi="仿宋" w:cs="仿宋" w:hint="eastAsia"/>
          <w:sz w:val="26"/>
          <w:szCs w:val="26"/>
        </w:rPr>
        <w:t>水性工业涂料技术研讨会；</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sz w:val="26"/>
          <w:szCs w:val="26"/>
        </w:rPr>
      </w:pPr>
      <w:r>
        <w:rPr>
          <w:rFonts w:ascii="仿宋" w:eastAsia="仿宋" w:hAnsi="仿宋" w:cs="仿宋" w:hint="eastAsia"/>
          <w:sz w:val="26"/>
          <w:szCs w:val="26"/>
        </w:rPr>
        <w:t>环保形势下涂装前处理产品的选择与应用</w:t>
      </w:r>
      <w:r>
        <w:rPr>
          <w:rFonts w:ascii="仿宋" w:eastAsia="仿宋" w:hAnsi="仿宋" w:cs="仿宋" w:hint="eastAsia"/>
          <w:sz w:val="26"/>
          <w:szCs w:val="26"/>
        </w:rPr>
        <w:t>；</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sz w:val="26"/>
          <w:szCs w:val="26"/>
        </w:rPr>
      </w:pPr>
      <w:r>
        <w:rPr>
          <w:rFonts w:ascii="仿宋" w:eastAsia="仿宋" w:hAnsi="仿宋" w:cs="仿宋" w:hint="eastAsia"/>
          <w:sz w:val="26"/>
          <w:szCs w:val="26"/>
        </w:rPr>
        <w:t>参观成渝地区表面处理（电镀）园区</w:t>
      </w:r>
      <w:r>
        <w:rPr>
          <w:rFonts w:ascii="仿宋" w:eastAsia="仿宋" w:hAnsi="仿宋" w:cs="仿宋" w:hint="eastAsia"/>
          <w:sz w:val="26"/>
          <w:szCs w:val="26"/>
        </w:rPr>
        <w:t>及优秀表处企业</w:t>
      </w:r>
      <w:r>
        <w:rPr>
          <w:rFonts w:ascii="仿宋" w:eastAsia="仿宋" w:hAnsi="仿宋" w:cs="仿宋" w:hint="eastAsia"/>
          <w:sz w:val="26"/>
          <w:szCs w:val="26"/>
        </w:rPr>
        <w:t>；</w:t>
      </w:r>
    </w:p>
    <w:p w:rsidR="00EC68B3" w:rsidRDefault="00A647DE">
      <w:pPr>
        <w:numPr>
          <w:ilvl w:val="0"/>
          <w:numId w:val="1"/>
        </w:numPr>
        <w:adjustRightInd w:val="0"/>
        <w:snapToGrid w:val="0"/>
        <w:spacing w:line="360" w:lineRule="auto"/>
        <w:ind w:left="0" w:firstLineChars="200" w:firstLine="520"/>
        <w:jc w:val="left"/>
        <w:rPr>
          <w:rFonts w:ascii="仿宋" w:eastAsia="仿宋" w:hAnsi="仿宋" w:cs="仿宋"/>
          <w:sz w:val="26"/>
          <w:szCs w:val="26"/>
        </w:rPr>
      </w:pPr>
      <w:r>
        <w:rPr>
          <w:rFonts w:ascii="仿宋" w:eastAsia="仿宋" w:hAnsi="仿宋" w:cs="仿宋" w:hint="eastAsia"/>
          <w:sz w:val="26"/>
          <w:szCs w:val="26"/>
        </w:rPr>
        <w:t>······（更多议题征集中）</w:t>
      </w:r>
    </w:p>
    <w:p w:rsidR="00EC68B3" w:rsidRDefault="00A647DE">
      <w:pPr>
        <w:adjustRightInd w:val="0"/>
        <w:snapToGrid w:val="0"/>
        <w:spacing w:line="360" w:lineRule="auto"/>
        <w:ind w:firstLineChars="200" w:firstLine="522"/>
        <w:jc w:val="left"/>
        <w:rPr>
          <w:rFonts w:ascii="仿宋" w:eastAsia="仿宋" w:hAnsi="仿宋" w:cs="仿宋"/>
          <w:sz w:val="26"/>
          <w:szCs w:val="26"/>
        </w:rPr>
      </w:pPr>
      <w:r>
        <w:rPr>
          <w:rFonts w:ascii="仿宋" w:eastAsia="仿宋" w:hAnsi="仿宋" w:cs="仿宋" w:hint="eastAsia"/>
          <w:b/>
          <w:bCs/>
          <w:sz w:val="26"/>
          <w:szCs w:val="26"/>
        </w:rPr>
        <w:t>【重点参会</w:t>
      </w:r>
      <w:r>
        <w:rPr>
          <w:rFonts w:ascii="仿宋" w:eastAsia="仿宋" w:hAnsi="仿宋" w:cs="仿宋" w:hint="eastAsia"/>
          <w:b/>
          <w:bCs/>
          <w:sz w:val="26"/>
          <w:szCs w:val="26"/>
        </w:rPr>
        <w:t>行业</w:t>
      </w:r>
      <w:r>
        <w:rPr>
          <w:rFonts w:ascii="仿宋" w:eastAsia="仿宋" w:hAnsi="仿宋" w:cs="仿宋" w:hint="eastAsia"/>
          <w:b/>
          <w:bCs/>
          <w:sz w:val="26"/>
          <w:szCs w:val="26"/>
        </w:rPr>
        <w:t>】</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lastRenderedPageBreak/>
        <w:t>★军工行业：航空、航天、兵器、船舶、核电</w:t>
      </w:r>
      <w:r>
        <w:rPr>
          <w:rFonts w:ascii="仿宋" w:eastAsia="仿宋" w:hAnsi="仿宋" w:cs="仿宋" w:hint="eastAsia"/>
          <w:sz w:val="26"/>
          <w:szCs w:val="26"/>
        </w:rPr>
        <w:t xml:space="preserve">  </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★汽摩行业：汽车摩托车整车、配件、产业配套设备</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★表面处理加工行业：电镀、涂装</w:t>
      </w:r>
      <w:r>
        <w:rPr>
          <w:rFonts w:ascii="仿宋" w:eastAsia="仿宋" w:hAnsi="仿宋" w:cs="仿宋" w:hint="eastAsia"/>
          <w:sz w:val="26"/>
          <w:szCs w:val="26"/>
        </w:rPr>
        <w:t>及其他</w:t>
      </w:r>
      <w:r>
        <w:rPr>
          <w:rFonts w:ascii="仿宋" w:eastAsia="仿宋" w:hAnsi="仿宋" w:cs="仿宋" w:hint="eastAsia"/>
          <w:sz w:val="26"/>
          <w:szCs w:val="26"/>
        </w:rPr>
        <w:t>表面处理加工</w:t>
      </w:r>
      <w:r>
        <w:rPr>
          <w:rFonts w:ascii="仿宋" w:eastAsia="仿宋" w:hAnsi="仿宋" w:cs="仿宋" w:hint="eastAsia"/>
          <w:sz w:val="26"/>
          <w:szCs w:val="26"/>
        </w:rPr>
        <w:t>企业</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★轨道交通行业：城市轨道交通装备制造与配套设施；</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★机械</w:t>
      </w:r>
      <w:r>
        <w:rPr>
          <w:rFonts w:ascii="仿宋" w:eastAsia="仿宋" w:hAnsi="仿宋" w:cs="仿宋" w:hint="eastAsia"/>
          <w:sz w:val="26"/>
          <w:szCs w:val="26"/>
        </w:rPr>
        <w:t>制造</w:t>
      </w:r>
      <w:r>
        <w:rPr>
          <w:rFonts w:ascii="仿宋" w:eastAsia="仿宋" w:hAnsi="仿宋" w:cs="仿宋" w:hint="eastAsia"/>
          <w:sz w:val="26"/>
          <w:szCs w:val="26"/>
        </w:rPr>
        <w:t>行业：各类型机械设备、配件、成套产品</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w:t>
      </w:r>
      <w:r>
        <w:rPr>
          <w:rFonts w:ascii="仿宋" w:eastAsia="仿宋" w:hAnsi="仿宋" w:cs="仿宋" w:hint="eastAsia"/>
          <w:sz w:val="26"/>
          <w:szCs w:val="26"/>
        </w:rPr>
        <w:t>3C</w:t>
      </w:r>
      <w:r>
        <w:rPr>
          <w:rFonts w:ascii="仿宋" w:eastAsia="仿宋" w:hAnsi="仿宋" w:cs="仿宋" w:hint="eastAsia"/>
          <w:sz w:val="26"/>
          <w:szCs w:val="26"/>
        </w:rPr>
        <w:t>电子行业：电脑、手机、软件、通讯设备、家用电器</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★金属与非金属加工行业：五金、紧固件、铝型材、钣金、塑料塑胶制品</w:t>
      </w:r>
      <w:r>
        <w:rPr>
          <w:rFonts w:ascii="仿宋" w:eastAsia="仿宋" w:hAnsi="仿宋" w:cs="仿宋" w:hint="eastAsia"/>
          <w:sz w:val="26"/>
          <w:szCs w:val="26"/>
        </w:rPr>
        <w:t xml:space="preserve">    </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★园区服务：电镀园区、表面处理园区、循环经济园区</w:t>
      </w:r>
    </w:p>
    <w:p w:rsidR="00EC68B3" w:rsidRDefault="00A647DE">
      <w:pPr>
        <w:adjustRightInd w:val="0"/>
        <w:snapToGrid w:val="0"/>
        <w:spacing w:line="360" w:lineRule="auto"/>
        <w:ind w:firstLineChars="200" w:firstLine="522"/>
        <w:jc w:val="left"/>
        <w:rPr>
          <w:rFonts w:ascii="仿宋" w:eastAsia="仿宋" w:hAnsi="仿宋" w:cs="仿宋"/>
          <w:sz w:val="26"/>
          <w:szCs w:val="26"/>
        </w:rPr>
      </w:pPr>
      <w:r>
        <w:rPr>
          <w:rFonts w:ascii="仿宋" w:eastAsia="仿宋" w:hAnsi="仿宋" w:cs="仿宋" w:hint="eastAsia"/>
          <w:b/>
          <w:bCs/>
          <w:sz w:val="26"/>
          <w:szCs w:val="26"/>
        </w:rPr>
        <w:t>【重点邀请</w:t>
      </w:r>
      <w:r>
        <w:rPr>
          <w:rFonts w:ascii="仿宋" w:eastAsia="仿宋" w:hAnsi="仿宋" w:cs="仿宋" w:hint="eastAsia"/>
          <w:b/>
          <w:bCs/>
          <w:sz w:val="26"/>
          <w:szCs w:val="26"/>
        </w:rPr>
        <w:t>参观</w:t>
      </w:r>
      <w:r>
        <w:rPr>
          <w:rFonts w:ascii="仿宋" w:eastAsia="仿宋" w:hAnsi="仿宋" w:cs="仿宋" w:hint="eastAsia"/>
          <w:b/>
          <w:bCs/>
          <w:sz w:val="26"/>
          <w:szCs w:val="26"/>
        </w:rPr>
        <w:t>单位】</w:t>
      </w:r>
    </w:p>
    <w:p w:rsidR="00EC68B3" w:rsidRDefault="00A647DE">
      <w:pPr>
        <w:adjustRightInd w:val="0"/>
        <w:snapToGrid w:val="0"/>
        <w:spacing w:line="360" w:lineRule="auto"/>
        <w:ind w:firstLineChars="200" w:firstLine="520"/>
        <w:jc w:val="left"/>
        <w:rPr>
          <w:rFonts w:ascii="仿宋" w:eastAsia="仿宋" w:hAnsi="仿宋" w:cs="仿宋"/>
          <w:sz w:val="26"/>
          <w:szCs w:val="26"/>
        </w:rPr>
      </w:pPr>
      <w:r>
        <w:rPr>
          <w:rFonts w:ascii="仿宋" w:eastAsia="仿宋" w:hAnsi="仿宋" w:cs="仿宋" w:hint="eastAsia"/>
          <w:sz w:val="26"/>
          <w:szCs w:val="26"/>
        </w:rPr>
        <w:t>102</w:t>
      </w:r>
      <w:r>
        <w:rPr>
          <w:rFonts w:ascii="仿宋" w:eastAsia="仿宋" w:hAnsi="仿宋" w:cs="仿宋" w:hint="eastAsia"/>
          <w:sz w:val="26"/>
          <w:szCs w:val="26"/>
        </w:rPr>
        <w:t>、</w:t>
      </w:r>
      <w:r>
        <w:rPr>
          <w:rFonts w:ascii="仿宋" w:eastAsia="仿宋" w:hAnsi="仿宋" w:cs="仿宋" w:hint="eastAsia"/>
          <w:sz w:val="26"/>
          <w:szCs w:val="26"/>
        </w:rPr>
        <w:t>104</w:t>
      </w:r>
      <w:r>
        <w:rPr>
          <w:rFonts w:ascii="仿宋" w:eastAsia="仿宋" w:hAnsi="仿宋" w:cs="仿宋" w:hint="eastAsia"/>
          <w:sz w:val="26"/>
          <w:szCs w:val="26"/>
        </w:rPr>
        <w:t>、</w:t>
      </w:r>
      <w:r>
        <w:rPr>
          <w:rFonts w:ascii="仿宋" w:eastAsia="仿宋" w:hAnsi="仿宋" w:cs="仿宋" w:hint="eastAsia"/>
          <w:sz w:val="26"/>
          <w:szCs w:val="26"/>
        </w:rPr>
        <w:t>107</w:t>
      </w:r>
      <w:r>
        <w:rPr>
          <w:rFonts w:ascii="仿宋" w:eastAsia="仿宋" w:hAnsi="仿宋" w:cs="仿宋" w:hint="eastAsia"/>
          <w:sz w:val="26"/>
          <w:szCs w:val="26"/>
        </w:rPr>
        <w:t>、</w:t>
      </w:r>
      <w:r>
        <w:rPr>
          <w:rFonts w:ascii="仿宋" w:eastAsia="仿宋" w:hAnsi="仿宋" w:cs="仿宋" w:hint="eastAsia"/>
          <w:sz w:val="26"/>
          <w:szCs w:val="26"/>
        </w:rPr>
        <w:t>132</w:t>
      </w:r>
      <w:r>
        <w:rPr>
          <w:rFonts w:ascii="仿宋" w:eastAsia="仿宋" w:hAnsi="仿宋" w:cs="仿宋" w:hint="eastAsia"/>
          <w:sz w:val="26"/>
          <w:szCs w:val="26"/>
        </w:rPr>
        <w:t>、</w:t>
      </w:r>
      <w:r>
        <w:rPr>
          <w:rFonts w:ascii="仿宋" w:eastAsia="仿宋" w:hAnsi="仿宋" w:cs="仿宋" w:hint="eastAsia"/>
          <w:sz w:val="26"/>
          <w:szCs w:val="26"/>
        </w:rPr>
        <w:t>115</w:t>
      </w:r>
      <w:r>
        <w:rPr>
          <w:rFonts w:ascii="仿宋" w:eastAsia="仿宋" w:hAnsi="仿宋" w:cs="仿宋" w:hint="eastAsia"/>
          <w:sz w:val="26"/>
          <w:szCs w:val="26"/>
        </w:rPr>
        <w:t>、</w:t>
      </w:r>
      <w:r>
        <w:rPr>
          <w:rFonts w:ascii="仿宋" w:eastAsia="仿宋" w:hAnsi="仿宋" w:cs="仿宋" w:hint="eastAsia"/>
          <w:sz w:val="26"/>
          <w:szCs w:val="26"/>
        </w:rPr>
        <w:t>143</w:t>
      </w:r>
      <w:r>
        <w:rPr>
          <w:rFonts w:ascii="仿宋" w:eastAsia="仿宋" w:hAnsi="仿宋" w:cs="仿宋" w:hint="eastAsia"/>
          <w:sz w:val="26"/>
          <w:szCs w:val="26"/>
        </w:rPr>
        <w:t>、</w:t>
      </w:r>
      <w:r>
        <w:rPr>
          <w:rFonts w:ascii="仿宋" w:eastAsia="仿宋" w:hAnsi="仿宋" w:cs="仿宋" w:hint="eastAsia"/>
          <w:sz w:val="26"/>
          <w:szCs w:val="26"/>
        </w:rPr>
        <w:t>147</w:t>
      </w:r>
      <w:r>
        <w:rPr>
          <w:rFonts w:ascii="仿宋" w:eastAsia="仿宋" w:hAnsi="仿宋" w:cs="仿宋" w:hint="eastAsia"/>
          <w:sz w:val="26"/>
          <w:szCs w:val="26"/>
        </w:rPr>
        <w:t>、</w:t>
      </w:r>
      <w:r>
        <w:rPr>
          <w:rFonts w:ascii="仿宋" w:eastAsia="仿宋" w:hAnsi="仿宋" w:cs="仿宋" w:hint="eastAsia"/>
          <w:sz w:val="26"/>
          <w:szCs w:val="26"/>
        </w:rPr>
        <w:t>157</w:t>
      </w:r>
      <w:r>
        <w:rPr>
          <w:rFonts w:ascii="仿宋" w:eastAsia="仿宋" w:hAnsi="仿宋" w:cs="仿宋" w:hint="eastAsia"/>
          <w:sz w:val="26"/>
          <w:szCs w:val="26"/>
        </w:rPr>
        <w:t>、</w:t>
      </w:r>
      <w:r>
        <w:rPr>
          <w:rFonts w:ascii="仿宋" w:eastAsia="仿宋" w:hAnsi="仿宋" w:cs="仿宋" w:hint="eastAsia"/>
          <w:sz w:val="26"/>
          <w:szCs w:val="26"/>
        </w:rPr>
        <w:t>160</w:t>
      </w:r>
      <w:r>
        <w:rPr>
          <w:rFonts w:ascii="仿宋" w:eastAsia="仿宋" w:hAnsi="仿宋" w:cs="仿宋" w:hint="eastAsia"/>
          <w:sz w:val="26"/>
          <w:szCs w:val="26"/>
        </w:rPr>
        <w:t>、</w:t>
      </w:r>
      <w:r>
        <w:rPr>
          <w:rFonts w:ascii="仿宋" w:eastAsia="仿宋" w:hAnsi="仿宋" w:cs="仿宋" w:hint="eastAsia"/>
          <w:sz w:val="26"/>
          <w:szCs w:val="26"/>
        </w:rPr>
        <w:t>167</w:t>
      </w:r>
      <w:r>
        <w:rPr>
          <w:rFonts w:ascii="仿宋" w:eastAsia="仿宋" w:hAnsi="仿宋" w:cs="仿宋" w:hint="eastAsia"/>
          <w:sz w:val="26"/>
          <w:szCs w:val="26"/>
        </w:rPr>
        <w:t>、</w:t>
      </w:r>
      <w:r>
        <w:rPr>
          <w:rFonts w:ascii="仿宋" w:eastAsia="仿宋" w:hAnsi="仿宋" w:cs="仿宋" w:hint="eastAsia"/>
          <w:sz w:val="26"/>
          <w:szCs w:val="26"/>
        </w:rPr>
        <w:t>161</w:t>
      </w:r>
      <w:r>
        <w:rPr>
          <w:rFonts w:ascii="仿宋" w:eastAsia="仿宋" w:hAnsi="仿宋" w:cs="仿宋" w:hint="eastAsia"/>
          <w:sz w:val="26"/>
          <w:szCs w:val="26"/>
        </w:rPr>
        <w:t>、</w:t>
      </w:r>
      <w:r>
        <w:rPr>
          <w:rFonts w:ascii="仿宋" w:eastAsia="仿宋" w:hAnsi="仿宋" w:cs="仿宋" w:hint="eastAsia"/>
          <w:sz w:val="26"/>
          <w:szCs w:val="26"/>
        </w:rPr>
        <w:t>174</w:t>
      </w:r>
      <w:r>
        <w:rPr>
          <w:rFonts w:ascii="仿宋" w:eastAsia="仿宋" w:hAnsi="仿宋" w:cs="仿宋" w:hint="eastAsia"/>
          <w:sz w:val="26"/>
          <w:szCs w:val="26"/>
        </w:rPr>
        <w:t>、</w:t>
      </w:r>
      <w:r>
        <w:rPr>
          <w:rFonts w:ascii="仿宋" w:eastAsia="仿宋" w:hAnsi="仿宋" w:cs="仿宋" w:hint="eastAsia"/>
          <w:sz w:val="26"/>
          <w:szCs w:val="26"/>
        </w:rPr>
        <w:t>183</w:t>
      </w:r>
      <w:r>
        <w:rPr>
          <w:rFonts w:ascii="仿宋" w:eastAsia="仿宋" w:hAnsi="仿宋" w:cs="仿宋" w:hint="eastAsia"/>
          <w:sz w:val="26"/>
          <w:szCs w:val="26"/>
        </w:rPr>
        <w:t>、</w:t>
      </w:r>
      <w:r>
        <w:rPr>
          <w:rFonts w:ascii="仿宋" w:eastAsia="仿宋" w:hAnsi="仿宋" w:cs="仿宋" w:hint="eastAsia"/>
          <w:sz w:val="26"/>
          <w:szCs w:val="26"/>
        </w:rPr>
        <w:t>420</w:t>
      </w:r>
      <w:r>
        <w:rPr>
          <w:rFonts w:ascii="仿宋" w:eastAsia="仿宋" w:hAnsi="仿宋" w:cs="仿宋" w:hint="eastAsia"/>
          <w:sz w:val="26"/>
          <w:szCs w:val="26"/>
        </w:rPr>
        <w:t>、</w:t>
      </w:r>
      <w:r>
        <w:rPr>
          <w:rFonts w:ascii="仿宋" w:eastAsia="仿宋" w:hAnsi="仿宋" w:cs="仿宋" w:hint="eastAsia"/>
          <w:sz w:val="26"/>
          <w:szCs w:val="26"/>
        </w:rPr>
        <w:t>216</w:t>
      </w:r>
      <w:r>
        <w:rPr>
          <w:rFonts w:ascii="仿宋" w:eastAsia="仿宋" w:hAnsi="仿宋" w:cs="仿宋" w:hint="eastAsia"/>
          <w:sz w:val="26"/>
          <w:szCs w:val="26"/>
        </w:rPr>
        <w:t>、</w:t>
      </w:r>
      <w:r>
        <w:rPr>
          <w:rFonts w:ascii="仿宋" w:eastAsia="仿宋" w:hAnsi="仿宋" w:cs="仿宋" w:hint="eastAsia"/>
          <w:sz w:val="26"/>
          <w:szCs w:val="26"/>
        </w:rPr>
        <w:t>3207</w:t>
      </w:r>
      <w:r>
        <w:rPr>
          <w:rFonts w:ascii="仿宋" w:eastAsia="仿宋" w:hAnsi="仿宋" w:cs="仿宋" w:hint="eastAsia"/>
          <w:sz w:val="26"/>
          <w:szCs w:val="26"/>
        </w:rPr>
        <w:t>、</w:t>
      </w:r>
      <w:r>
        <w:rPr>
          <w:rFonts w:ascii="仿宋" w:eastAsia="仿宋" w:hAnsi="仿宋" w:cs="仿宋" w:hint="eastAsia"/>
          <w:sz w:val="26"/>
          <w:szCs w:val="26"/>
        </w:rPr>
        <w:t>5719</w:t>
      </w:r>
      <w:r>
        <w:rPr>
          <w:rFonts w:ascii="仿宋" w:eastAsia="仿宋" w:hAnsi="仿宋" w:cs="仿宋" w:hint="eastAsia"/>
          <w:sz w:val="26"/>
          <w:szCs w:val="26"/>
        </w:rPr>
        <w:t>、</w:t>
      </w:r>
      <w:r>
        <w:rPr>
          <w:rFonts w:ascii="仿宋" w:eastAsia="仿宋" w:hAnsi="仿宋" w:cs="仿宋" w:hint="eastAsia"/>
          <w:sz w:val="26"/>
          <w:szCs w:val="26"/>
        </w:rPr>
        <w:t>5701</w:t>
      </w:r>
      <w:r>
        <w:rPr>
          <w:rFonts w:ascii="仿宋" w:eastAsia="仿宋" w:hAnsi="仿宋" w:cs="仿宋" w:hint="eastAsia"/>
          <w:sz w:val="26"/>
          <w:szCs w:val="26"/>
        </w:rPr>
        <w:t>、</w:t>
      </w:r>
      <w:r>
        <w:rPr>
          <w:rFonts w:ascii="仿宋" w:eastAsia="仿宋" w:hAnsi="仿宋" w:cs="仿宋" w:hint="eastAsia"/>
          <w:sz w:val="26"/>
          <w:szCs w:val="26"/>
        </w:rPr>
        <w:t>5712</w:t>
      </w:r>
      <w:r>
        <w:rPr>
          <w:rFonts w:ascii="仿宋" w:eastAsia="仿宋" w:hAnsi="仿宋" w:cs="仿宋" w:hint="eastAsia"/>
          <w:sz w:val="26"/>
          <w:szCs w:val="26"/>
        </w:rPr>
        <w:t>、</w:t>
      </w:r>
      <w:r>
        <w:rPr>
          <w:rFonts w:ascii="仿宋" w:eastAsia="仿宋" w:hAnsi="仿宋" w:cs="仿宋" w:hint="eastAsia"/>
          <w:sz w:val="26"/>
          <w:szCs w:val="26"/>
        </w:rPr>
        <w:t>784</w:t>
      </w:r>
      <w:r>
        <w:rPr>
          <w:rFonts w:ascii="仿宋" w:eastAsia="仿宋" w:hAnsi="仿宋" w:cs="仿宋" w:hint="eastAsia"/>
          <w:sz w:val="26"/>
          <w:szCs w:val="26"/>
        </w:rPr>
        <w:t>、</w:t>
      </w:r>
      <w:r>
        <w:rPr>
          <w:rFonts w:ascii="仿宋" w:eastAsia="仿宋" w:hAnsi="仿宋" w:cs="仿宋" w:hint="eastAsia"/>
          <w:sz w:val="26"/>
          <w:szCs w:val="26"/>
        </w:rPr>
        <w:t>7102</w:t>
      </w:r>
      <w:r>
        <w:rPr>
          <w:rFonts w:ascii="仿宋" w:eastAsia="仿宋" w:hAnsi="仿宋" w:cs="仿宋" w:hint="eastAsia"/>
          <w:sz w:val="26"/>
          <w:szCs w:val="26"/>
        </w:rPr>
        <w:t>、</w:t>
      </w:r>
      <w:r>
        <w:rPr>
          <w:rFonts w:ascii="仿宋" w:eastAsia="仿宋" w:hAnsi="仿宋" w:cs="仿宋" w:hint="eastAsia"/>
          <w:sz w:val="26"/>
          <w:szCs w:val="26"/>
        </w:rPr>
        <w:t>7111</w:t>
      </w:r>
      <w:r>
        <w:rPr>
          <w:rFonts w:ascii="仿宋" w:eastAsia="仿宋" w:hAnsi="仿宋" w:cs="仿宋" w:hint="eastAsia"/>
          <w:sz w:val="26"/>
          <w:szCs w:val="26"/>
        </w:rPr>
        <w:t>、</w:t>
      </w:r>
      <w:r>
        <w:rPr>
          <w:rFonts w:ascii="仿宋" w:eastAsia="仿宋" w:hAnsi="仿宋" w:cs="仿宋" w:hint="eastAsia"/>
          <w:sz w:val="26"/>
          <w:szCs w:val="26"/>
        </w:rPr>
        <w:t>7105</w:t>
      </w:r>
      <w:r>
        <w:rPr>
          <w:rFonts w:ascii="仿宋" w:eastAsia="仿宋" w:hAnsi="仿宋" w:cs="仿宋" w:hint="eastAsia"/>
          <w:sz w:val="26"/>
          <w:szCs w:val="26"/>
        </w:rPr>
        <w:t>、</w:t>
      </w:r>
      <w:r>
        <w:rPr>
          <w:rFonts w:ascii="仿宋" w:eastAsia="仿宋" w:hAnsi="仿宋" w:cs="仿宋" w:hint="eastAsia"/>
          <w:sz w:val="26"/>
          <w:szCs w:val="26"/>
        </w:rPr>
        <w:t>205</w:t>
      </w:r>
      <w:r>
        <w:rPr>
          <w:rFonts w:ascii="仿宋" w:eastAsia="仿宋" w:hAnsi="仿宋" w:cs="仿宋" w:hint="eastAsia"/>
          <w:sz w:val="26"/>
          <w:szCs w:val="26"/>
        </w:rPr>
        <w:t>、</w:t>
      </w:r>
      <w:r>
        <w:rPr>
          <w:rFonts w:ascii="仿宋" w:eastAsia="仿宋" w:hAnsi="仿宋" w:cs="仿宋" w:hint="eastAsia"/>
          <w:sz w:val="26"/>
          <w:szCs w:val="26"/>
        </w:rPr>
        <w:t>208</w:t>
      </w:r>
      <w:r>
        <w:rPr>
          <w:rFonts w:ascii="仿宋" w:eastAsia="仿宋" w:hAnsi="仿宋" w:cs="仿宋" w:hint="eastAsia"/>
          <w:sz w:val="26"/>
          <w:szCs w:val="26"/>
        </w:rPr>
        <w:t>、</w:t>
      </w:r>
      <w:r>
        <w:rPr>
          <w:rFonts w:ascii="仿宋" w:eastAsia="仿宋" w:hAnsi="仿宋" w:cs="仿宋" w:hint="eastAsia"/>
          <w:sz w:val="26"/>
          <w:szCs w:val="26"/>
        </w:rPr>
        <w:t>268</w:t>
      </w:r>
      <w:r>
        <w:rPr>
          <w:rFonts w:ascii="仿宋" w:eastAsia="仿宋" w:hAnsi="仿宋" w:cs="仿宋" w:hint="eastAsia"/>
          <w:sz w:val="26"/>
          <w:szCs w:val="26"/>
        </w:rPr>
        <w:t>、</w:t>
      </w:r>
      <w:r>
        <w:rPr>
          <w:rFonts w:ascii="仿宋" w:eastAsia="仿宋" w:hAnsi="仿宋" w:cs="仿宋" w:hint="eastAsia"/>
          <w:sz w:val="26"/>
          <w:szCs w:val="26"/>
        </w:rPr>
        <w:t>393</w:t>
      </w:r>
      <w:r>
        <w:rPr>
          <w:rFonts w:ascii="仿宋" w:eastAsia="仿宋" w:hAnsi="仿宋" w:cs="仿宋" w:hint="eastAsia"/>
          <w:sz w:val="26"/>
          <w:szCs w:val="26"/>
        </w:rPr>
        <w:t>、</w:t>
      </w:r>
      <w:r>
        <w:rPr>
          <w:rFonts w:ascii="仿宋" w:eastAsia="仿宋" w:hAnsi="仿宋" w:cs="仿宋" w:hint="eastAsia"/>
          <w:sz w:val="26"/>
          <w:szCs w:val="26"/>
        </w:rPr>
        <w:t>564</w:t>
      </w:r>
      <w:r>
        <w:rPr>
          <w:rFonts w:ascii="仿宋" w:eastAsia="仿宋" w:hAnsi="仿宋" w:cs="仿宋" w:hint="eastAsia"/>
          <w:sz w:val="26"/>
          <w:szCs w:val="26"/>
        </w:rPr>
        <w:t>、</w:t>
      </w:r>
      <w:r>
        <w:rPr>
          <w:rFonts w:ascii="仿宋" w:eastAsia="仿宋" w:hAnsi="仿宋" w:cs="仿宋" w:hint="eastAsia"/>
          <w:sz w:val="26"/>
          <w:szCs w:val="26"/>
        </w:rPr>
        <w:t>570</w:t>
      </w:r>
      <w:r>
        <w:rPr>
          <w:rFonts w:ascii="仿宋" w:eastAsia="仿宋" w:hAnsi="仿宋" w:cs="仿宋" w:hint="eastAsia"/>
          <w:sz w:val="26"/>
          <w:szCs w:val="26"/>
        </w:rPr>
        <w:t>、</w:t>
      </w:r>
      <w:r>
        <w:rPr>
          <w:rFonts w:ascii="仿宋" w:eastAsia="仿宋" w:hAnsi="仿宋" w:cs="仿宋" w:hint="eastAsia"/>
          <w:sz w:val="26"/>
          <w:szCs w:val="26"/>
        </w:rPr>
        <w:t>719</w:t>
      </w:r>
      <w:r>
        <w:rPr>
          <w:rFonts w:ascii="仿宋" w:eastAsia="仿宋" w:hAnsi="仿宋" w:cs="仿宋" w:hint="eastAsia"/>
          <w:sz w:val="26"/>
          <w:szCs w:val="26"/>
        </w:rPr>
        <w:t>、</w:t>
      </w:r>
      <w:r>
        <w:rPr>
          <w:rFonts w:ascii="仿宋" w:eastAsia="仿宋" w:hAnsi="仿宋" w:cs="仿宋" w:hint="eastAsia"/>
          <w:sz w:val="26"/>
          <w:szCs w:val="26"/>
        </w:rPr>
        <w:t>906</w:t>
      </w:r>
      <w:r>
        <w:rPr>
          <w:rFonts w:ascii="仿宋" w:eastAsia="仿宋" w:hAnsi="仿宋" w:cs="仿宋" w:hint="eastAsia"/>
          <w:sz w:val="26"/>
          <w:szCs w:val="26"/>
        </w:rPr>
        <w:t>、</w:t>
      </w:r>
      <w:r>
        <w:rPr>
          <w:rFonts w:ascii="仿宋" w:eastAsia="仿宋" w:hAnsi="仿宋" w:cs="仿宋" w:hint="eastAsia"/>
          <w:sz w:val="26"/>
          <w:szCs w:val="26"/>
        </w:rPr>
        <w:t>59</w:t>
      </w:r>
      <w:r>
        <w:rPr>
          <w:rFonts w:ascii="仿宋" w:eastAsia="仿宋" w:hAnsi="仿宋" w:cs="仿宋" w:hint="eastAsia"/>
          <w:sz w:val="26"/>
          <w:szCs w:val="26"/>
        </w:rPr>
        <w:t>所、</w:t>
      </w:r>
      <w:r>
        <w:rPr>
          <w:rFonts w:ascii="仿宋" w:eastAsia="仿宋" w:hAnsi="仿宋" w:cs="仿宋" w:hint="eastAsia"/>
          <w:sz w:val="26"/>
          <w:szCs w:val="26"/>
        </w:rPr>
        <w:t>624</w:t>
      </w:r>
      <w:r>
        <w:rPr>
          <w:rFonts w:ascii="仿宋" w:eastAsia="仿宋" w:hAnsi="仿宋" w:cs="仿宋" w:hint="eastAsia"/>
          <w:sz w:val="26"/>
          <w:szCs w:val="26"/>
        </w:rPr>
        <w:t>所、</w:t>
      </w:r>
      <w:r>
        <w:rPr>
          <w:rFonts w:ascii="仿宋" w:eastAsia="仿宋" w:hAnsi="仿宋" w:cs="仿宋" w:hint="eastAsia"/>
          <w:sz w:val="26"/>
          <w:szCs w:val="26"/>
        </w:rPr>
        <w:t>709</w:t>
      </w:r>
      <w:r>
        <w:rPr>
          <w:rFonts w:ascii="仿宋" w:eastAsia="仿宋" w:hAnsi="仿宋" w:cs="仿宋" w:hint="eastAsia"/>
          <w:sz w:val="26"/>
          <w:szCs w:val="26"/>
        </w:rPr>
        <w:t>所、成都航空产业园、中航涡轮研究院、中航供应链、成发科能、成飞集成、成飞民机、哈飞、西飞、陕飞、永红、华川电装、光明光电、南山紧固、永星电子、旭光电子、华丰科技、红华、长之琳、昆船机械、航天科技五院、七院</w:t>
      </w:r>
      <w:r>
        <w:rPr>
          <w:rFonts w:ascii="仿宋" w:eastAsia="仿宋" w:hAnsi="仿宋" w:cs="仿宋" w:hint="eastAsia"/>
          <w:sz w:val="26"/>
          <w:szCs w:val="26"/>
        </w:rPr>
        <w:t>、</w:t>
      </w:r>
      <w:r>
        <w:rPr>
          <w:rFonts w:ascii="仿宋" w:eastAsia="仿宋" w:hAnsi="仿宋" w:cs="仿宋" w:hint="eastAsia"/>
          <w:sz w:val="26"/>
          <w:szCs w:val="26"/>
        </w:rPr>
        <w:t>十院、新航钛</w:t>
      </w:r>
      <w:r>
        <w:rPr>
          <w:rFonts w:ascii="仿宋" w:eastAsia="仿宋" w:hAnsi="仿宋" w:cs="仿宋" w:hint="eastAsia"/>
          <w:sz w:val="26"/>
          <w:szCs w:val="26"/>
        </w:rPr>
        <w:t>(</w:t>
      </w:r>
      <w:r>
        <w:rPr>
          <w:rFonts w:ascii="仿宋" w:eastAsia="仿宋" w:hAnsi="仿宋" w:cs="仿宋" w:hint="eastAsia"/>
          <w:sz w:val="26"/>
          <w:szCs w:val="26"/>
        </w:rPr>
        <w:t>明日宇航</w:t>
      </w:r>
      <w:r>
        <w:rPr>
          <w:rFonts w:ascii="仿宋" w:eastAsia="仿宋" w:hAnsi="仿宋" w:cs="仿宋" w:hint="eastAsia"/>
          <w:sz w:val="26"/>
          <w:szCs w:val="26"/>
        </w:rPr>
        <w:t>)</w:t>
      </w:r>
      <w:r>
        <w:rPr>
          <w:rFonts w:ascii="仿宋" w:eastAsia="仿宋" w:hAnsi="仿宋" w:cs="仿宋" w:hint="eastAsia"/>
          <w:sz w:val="26"/>
          <w:szCs w:val="26"/>
        </w:rPr>
        <w:t>、川南火工、川航、中电工程院、川航计测所、</w:t>
      </w:r>
      <w:r>
        <w:rPr>
          <w:rFonts w:ascii="仿宋" w:eastAsia="仿宋" w:hAnsi="仿宋" w:cs="仿宋" w:hint="eastAsia"/>
          <w:sz w:val="26"/>
          <w:szCs w:val="26"/>
        </w:rPr>
        <w:t>Ameco</w:t>
      </w:r>
      <w:r>
        <w:rPr>
          <w:rFonts w:ascii="仿宋" w:eastAsia="仿宋" w:hAnsi="仿宋" w:cs="仿宋" w:hint="eastAsia"/>
          <w:sz w:val="26"/>
          <w:szCs w:val="26"/>
        </w:rPr>
        <w:t>、航宇、加德纳成都、宏明双新、中电十所</w:t>
      </w:r>
      <w:r>
        <w:rPr>
          <w:rFonts w:ascii="仿宋" w:eastAsia="仿宋" w:hAnsi="仿宋" w:cs="仿宋" w:hint="eastAsia"/>
          <w:sz w:val="26"/>
          <w:szCs w:val="26"/>
        </w:rPr>
        <w:t>、</w:t>
      </w:r>
      <w:r>
        <w:rPr>
          <w:rFonts w:ascii="仿宋" w:eastAsia="仿宋" w:hAnsi="仿宋" w:cs="仿宋" w:hint="eastAsia"/>
          <w:sz w:val="26"/>
          <w:szCs w:val="26"/>
        </w:rPr>
        <w:t>三十所、华川工业、川建、航天九鼎、空军西安军修厂、空军成都航空四站修理厂、宁江三川、爱乐达</w:t>
      </w:r>
      <w:r>
        <w:rPr>
          <w:rFonts w:ascii="仿宋" w:eastAsia="仿宋" w:hAnsi="仿宋" w:cs="仿宋" w:hint="eastAsia"/>
          <w:sz w:val="26"/>
          <w:szCs w:val="26"/>
        </w:rPr>
        <w:t>，</w:t>
      </w:r>
      <w:r>
        <w:rPr>
          <w:rFonts w:ascii="仿宋" w:eastAsia="仿宋" w:hAnsi="仿宋" w:cs="仿宋" w:hint="eastAsia"/>
          <w:sz w:val="26"/>
          <w:szCs w:val="26"/>
        </w:rPr>
        <w:t>重汽集团、长安福特、东风小康、力帆、嘉陵川江、大众、一汽丰田</w:t>
      </w:r>
      <w:r>
        <w:rPr>
          <w:rFonts w:ascii="仿宋" w:eastAsia="仿宋" w:hAnsi="仿宋" w:cs="仿宋" w:hint="eastAsia"/>
          <w:sz w:val="26"/>
          <w:szCs w:val="26"/>
        </w:rPr>
        <w:t>/</w:t>
      </w:r>
      <w:r>
        <w:rPr>
          <w:rFonts w:ascii="仿宋" w:eastAsia="仿宋" w:hAnsi="仿宋" w:cs="仿宋" w:hint="eastAsia"/>
          <w:sz w:val="26"/>
          <w:szCs w:val="26"/>
        </w:rPr>
        <w:t>客车、吉利、五菱、野马、英业达、航天江南、陕西航空、陕航电气、航天清华、西航制动、兰州万里、天骄航空、贵航精工、贵航风华、中航制造技术院、中航长沙院、中航第二研究所、中物研究院、五矿自硬</w:t>
      </w:r>
      <w:r>
        <w:rPr>
          <w:rFonts w:ascii="仿宋" w:eastAsia="仿宋" w:hAnsi="仿宋" w:cs="仿宋" w:hint="eastAsia"/>
          <w:sz w:val="26"/>
          <w:szCs w:val="26"/>
        </w:rPr>
        <w:t>、</w:t>
      </w:r>
      <w:r>
        <w:rPr>
          <w:rFonts w:ascii="仿宋" w:eastAsia="仿宋" w:hAnsi="仿宋" w:cs="仿宋" w:hint="eastAsia"/>
          <w:sz w:val="26"/>
          <w:szCs w:val="26"/>
        </w:rPr>
        <w:t>国光电气</w:t>
      </w:r>
      <w:r>
        <w:rPr>
          <w:rFonts w:ascii="仿宋" w:eastAsia="仿宋" w:hAnsi="仿宋" w:cs="仿宋" w:hint="eastAsia"/>
          <w:sz w:val="26"/>
          <w:szCs w:val="26"/>
        </w:rPr>
        <w:t>、</w:t>
      </w:r>
      <w:r>
        <w:rPr>
          <w:rFonts w:ascii="仿宋" w:eastAsia="仿宋" w:hAnsi="仿宋" w:cs="仿宋" w:hint="eastAsia"/>
          <w:sz w:val="26"/>
          <w:szCs w:val="26"/>
        </w:rPr>
        <w:t>川南机械、富士康、宁江机械、银河化学</w:t>
      </w:r>
      <w:r>
        <w:rPr>
          <w:rFonts w:ascii="仿宋" w:eastAsia="仿宋" w:hAnsi="仿宋" w:cs="仿宋" w:hint="eastAsia"/>
          <w:sz w:val="26"/>
          <w:szCs w:val="26"/>
        </w:rPr>
        <w:t>、新</w:t>
      </w:r>
      <w:r>
        <w:rPr>
          <w:rFonts w:ascii="仿宋" w:eastAsia="仿宋" w:hAnsi="仿宋" w:cs="仿宋" w:hint="eastAsia"/>
          <w:sz w:val="26"/>
          <w:szCs w:val="26"/>
        </w:rPr>
        <w:t>成量</w:t>
      </w:r>
      <w:r>
        <w:rPr>
          <w:rFonts w:ascii="仿宋" w:eastAsia="仿宋" w:hAnsi="仿宋" w:cs="仿宋" w:hint="eastAsia"/>
          <w:sz w:val="26"/>
          <w:szCs w:val="26"/>
        </w:rPr>
        <w:t>等西部</w:t>
      </w:r>
      <w:r>
        <w:rPr>
          <w:rFonts w:ascii="仿宋" w:eastAsia="仿宋" w:hAnsi="仿宋" w:cs="仿宋" w:hint="eastAsia"/>
          <w:sz w:val="26"/>
          <w:szCs w:val="26"/>
        </w:rPr>
        <w:t>地区表面处理及电镀</w:t>
      </w:r>
      <w:r>
        <w:rPr>
          <w:rFonts w:ascii="仿宋" w:eastAsia="仿宋" w:hAnsi="仿宋" w:cs="仿宋" w:hint="eastAsia"/>
          <w:sz w:val="26"/>
          <w:szCs w:val="26"/>
        </w:rPr>
        <w:t>园区企业。</w:t>
      </w:r>
      <w:r>
        <w:rPr>
          <w:rFonts w:ascii="仿宋" w:eastAsia="仿宋" w:hAnsi="仿宋" w:cs="仿宋" w:hint="eastAsia"/>
          <w:sz w:val="26"/>
          <w:szCs w:val="26"/>
        </w:rPr>
        <w:t>  </w:t>
      </w:r>
      <w:r>
        <w:rPr>
          <w:rFonts w:ascii="仿宋" w:eastAsia="仿宋" w:hAnsi="仿宋" w:cs="仿宋" w:hint="eastAsia"/>
          <w:sz w:val="26"/>
          <w:szCs w:val="26"/>
        </w:rPr>
        <w:t>  </w:t>
      </w:r>
    </w:p>
    <w:p w:rsidR="00EC68B3" w:rsidRDefault="00A647DE">
      <w:pPr>
        <w:adjustRightInd w:val="0"/>
        <w:snapToGrid w:val="0"/>
        <w:spacing w:line="360" w:lineRule="auto"/>
        <w:ind w:firstLineChars="200" w:firstLine="522"/>
        <w:jc w:val="left"/>
        <w:rPr>
          <w:rFonts w:ascii="仿宋" w:eastAsia="仿宋" w:hAnsi="仿宋" w:cs="仿宋"/>
          <w:b/>
          <w:bCs/>
          <w:sz w:val="26"/>
          <w:szCs w:val="26"/>
        </w:rPr>
      </w:pPr>
      <w:r>
        <w:rPr>
          <w:rFonts w:ascii="仿宋" w:eastAsia="仿宋" w:hAnsi="仿宋" w:cs="仿宋" w:hint="eastAsia"/>
          <w:b/>
          <w:bCs/>
          <w:sz w:val="26"/>
          <w:szCs w:val="26"/>
        </w:rPr>
        <w:t>【参展费用】</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1</w:t>
      </w:r>
      <w:r>
        <w:rPr>
          <w:rFonts w:ascii="仿宋" w:eastAsia="仿宋" w:hAnsi="仿宋" w:cs="仿宋" w:hint="eastAsia"/>
          <w:sz w:val="26"/>
          <w:szCs w:val="26"/>
        </w:rPr>
        <w:t>、</w:t>
      </w:r>
      <w:r>
        <w:rPr>
          <w:rFonts w:ascii="仿宋" w:eastAsia="仿宋" w:hAnsi="仿宋" w:cs="仿宋" w:hint="eastAsia"/>
          <w:sz w:val="26"/>
          <w:szCs w:val="26"/>
        </w:rPr>
        <w:t>国内</w:t>
      </w:r>
      <w:r>
        <w:rPr>
          <w:rFonts w:ascii="仿宋" w:eastAsia="仿宋" w:hAnsi="仿宋" w:cs="仿宋" w:hint="eastAsia"/>
          <w:sz w:val="26"/>
          <w:szCs w:val="26"/>
        </w:rPr>
        <w:t>企业：</w:t>
      </w:r>
      <w:r>
        <w:rPr>
          <w:rFonts w:ascii="仿宋" w:eastAsia="仿宋" w:hAnsi="仿宋" w:cs="仿宋" w:hint="eastAsia"/>
          <w:sz w:val="26"/>
          <w:szCs w:val="26"/>
        </w:rPr>
        <w:t xml:space="preserve">                       </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标准</w:t>
      </w:r>
      <w:r>
        <w:rPr>
          <w:rFonts w:ascii="仿宋" w:eastAsia="仿宋" w:hAnsi="仿宋" w:cs="仿宋" w:hint="eastAsia"/>
          <w:sz w:val="26"/>
          <w:szCs w:val="26"/>
        </w:rPr>
        <w:t>展位</w:t>
      </w:r>
      <w:r>
        <w:rPr>
          <w:rFonts w:ascii="仿宋" w:eastAsia="仿宋" w:hAnsi="仿宋" w:cs="仿宋" w:hint="eastAsia"/>
          <w:sz w:val="26"/>
          <w:szCs w:val="26"/>
        </w:rPr>
        <w:t xml:space="preserve"> 9000 RMB/</w:t>
      </w:r>
      <w:r>
        <w:rPr>
          <w:rFonts w:ascii="仿宋" w:eastAsia="仿宋" w:hAnsi="仿宋" w:cs="仿宋" w:hint="eastAsia"/>
          <w:sz w:val="26"/>
          <w:szCs w:val="26"/>
        </w:rPr>
        <w:t>个（</w:t>
      </w:r>
      <w:r>
        <w:rPr>
          <w:rFonts w:ascii="仿宋" w:eastAsia="仿宋" w:hAnsi="仿宋" w:cs="仿宋" w:hint="eastAsia"/>
          <w:sz w:val="26"/>
          <w:szCs w:val="26"/>
        </w:rPr>
        <w:t>3X3</w:t>
      </w:r>
      <w:r>
        <w:rPr>
          <w:rFonts w:ascii="仿宋" w:eastAsia="仿宋" w:hAnsi="仿宋" w:cs="仿宋" w:hint="eastAsia"/>
          <w:sz w:val="26"/>
          <w:szCs w:val="26"/>
        </w:rPr>
        <w:t>㎡）</w:t>
      </w:r>
      <w:r>
        <w:rPr>
          <w:rFonts w:ascii="仿宋" w:eastAsia="仿宋" w:hAnsi="仿宋" w:cs="仿宋" w:hint="eastAsia"/>
          <w:sz w:val="26"/>
          <w:szCs w:val="26"/>
        </w:rPr>
        <w:t xml:space="preserve"> </w:t>
      </w:r>
      <w:r>
        <w:rPr>
          <w:rFonts w:ascii="仿宋" w:eastAsia="仿宋" w:hAnsi="仿宋" w:cs="仿宋" w:hint="eastAsia"/>
          <w:sz w:val="26"/>
          <w:szCs w:val="26"/>
        </w:rPr>
        <w:t>升级标展</w:t>
      </w:r>
      <w:r>
        <w:rPr>
          <w:rFonts w:ascii="仿宋" w:eastAsia="仿宋" w:hAnsi="仿宋" w:cs="仿宋" w:hint="eastAsia"/>
          <w:sz w:val="26"/>
          <w:szCs w:val="26"/>
        </w:rPr>
        <w:t xml:space="preserve"> </w:t>
      </w:r>
      <w:r>
        <w:rPr>
          <w:rFonts w:ascii="仿宋" w:eastAsia="仿宋" w:hAnsi="仿宋" w:cs="仿宋" w:hint="eastAsia"/>
          <w:sz w:val="26"/>
          <w:szCs w:val="26"/>
        </w:rPr>
        <w:t xml:space="preserve"> 10</w:t>
      </w:r>
      <w:r>
        <w:rPr>
          <w:rFonts w:ascii="仿宋" w:eastAsia="仿宋" w:hAnsi="仿宋" w:cs="仿宋" w:hint="eastAsia"/>
          <w:sz w:val="26"/>
          <w:szCs w:val="26"/>
        </w:rPr>
        <w:t>8</w:t>
      </w:r>
      <w:r>
        <w:rPr>
          <w:rFonts w:ascii="仿宋" w:eastAsia="仿宋" w:hAnsi="仿宋" w:cs="仿宋" w:hint="eastAsia"/>
          <w:sz w:val="26"/>
          <w:szCs w:val="26"/>
        </w:rPr>
        <w:t>00 RMB/</w:t>
      </w:r>
      <w:r>
        <w:rPr>
          <w:rFonts w:ascii="仿宋" w:eastAsia="仿宋" w:hAnsi="仿宋" w:cs="仿宋" w:hint="eastAsia"/>
          <w:sz w:val="26"/>
          <w:szCs w:val="26"/>
        </w:rPr>
        <w:t>个（</w:t>
      </w:r>
      <w:r>
        <w:rPr>
          <w:rFonts w:ascii="仿宋" w:eastAsia="仿宋" w:hAnsi="仿宋" w:cs="仿宋" w:hint="eastAsia"/>
          <w:sz w:val="26"/>
          <w:szCs w:val="26"/>
        </w:rPr>
        <w:t>3X3</w:t>
      </w:r>
      <w:r>
        <w:rPr>
          <w:rFonts w:ascii="仿宋" w:eastAsia="仿宋" w:hAnsi="仿宋" w:cs="仿宋" w:hint="eastAsia"/>
          <w:sz w:val="26"/>
          <w:szCs w:val="26"/>
        </w:rPr>
        <w:t>㎡）</w:t>
      </w:r>
      <w:r>
        <w:rPr>
          <w:rFonts w:ascii="仿宋" w:eastAsia="仿宋" w:hAnsi="仿宋" w:cs="仿宋" w:hint="eastAsia"/>
          <w:sz w:val="26"/>
          <w:szCs w:val="26"/>
        </w:rPr>
        <w:t xml:space="preserve">   </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光地展位</w:t>
      </w:r>
      <w:r>
        <w:rPr>
          <w:rFonts w:ascii="仿宋" w:eastAsia="仿宋" w:hAnsi="仿宋" w:cs="仿宋" w:hint="eastAsia"/>
          <w:sz w:val="26"/>
          <w:szCs w:val="26"/>
        </w:rPr>
        <w:t xml:space="preserve"> 900 RMB/</w:t>
      </w:r>
      <w:r>
        <w:rPr>
          <w:rFonts w:ascii="仿宋" w:eastAsia="仿宋" w:hAnsi="仿宋" w:cs="仿宋" w:hint="eastAsia"/>
          <w:sz w:val="26"/>
          <w:szCs w:val="26"/>
        </w:rPr>
        <w:t>㎡（</w:t>
      </w:r>
      <w:r>
        <w:rPr>
          <w:rFonts w:ascii="仿宋" w:eastAsia="仿宋" w:hAnsi="仿宋" w:cs="仿宋" w:hint="eastAsia"/>
          <w:sz w:val="26"/>
          <w:szCs w:val="26"/>
        </w:rPr>
        <w:t>36</w:t>
      </w:r>
      <w:r>
        <w:rPr>
          <w:rFonts w:ascii="仿宋" w:eastAsia="仿宋" w:hAnsi="仿宋" w:cs="仿宋" w:hint="eastAsia"/>
          <w:sz w:val="26"/>
          <w:szCs w:val="26"/>
        </w:rPr>
        <w:t>㎡起租）</w:t>
      </w:r>
      <w:r>
        <w:rPr>
          <w:rFonts w:ascii="仿宋" w:eastAsia="仿宋" w:hAnsi="仿宋" w:cs="仿宋" w:hint="eastAsia"/>
          <w:sz w:val="26"/>
          <w:szCs w:val="26"/>
        </w:rPr>
        <w:t xml:space="preserve">  </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w:t>
      </w:r>
      <w:r>
        <w:rPr>
          <w:rFonts w:ascii="仿宋" w:eastAsia="仿宋" w:hAnsi="仿宋" w:cs="仿宋" w:hint="eastAsia"/>
          <w:sz w:val="26"/>
          <w:szCs w:val="26"/>
        </w:rPr>
        <w:t>境外</w:t>
      </w:r>
      <w:r>
        <w:rPr>
          <w:rFonts w:ascii="仿宋" w:eastAsia="仿宋" w:hAnsi="仿宋" w:cs="仿宋" w:hint="eastAsia"/>
          <w:sz w:val="26"/>
          <w:szCs w:val="26"/>
        </w:rPr>
        <w:t>企业：</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lastRenderedPageBreak/>
        <w:t>标准</w:t>
      </w:r>
      <w:r>
        <w:rPr>
          <w:rFonts w:ascii="仿宋" w:eastAsia="仿宋" w:hAnsi="仿宋" w:cs="仿宋" w:hint="eastAsia"/>
          <w:sz w:val="26"/>
          <w:szCs w:val="26"/>
        </w:rPr>
        <w:t>展位</w:t>
      </w:r>
      <w:r>
        <w:rPr>
          <w:rFonts w:ascii="仿宋" w:eastAsia="仿宋" w:hAnsi="仿宋" w:cs="仿宋" w:hint="eastAsia"/>
          <w:sz w:val="26"/>
          <w:szCs w:val="26"/>
        </w:rPr>
        <w:t xml:space="preserve"> </w:t>
      </w:r>
      <w:r>
        <w:rPr>
          <w:rFonts w:ascii="仿宋" w:eastAsia="仿宋" w:hAnsi="仿宋" w:cs="仿宋" w:hint="eastAsia"/>
          <w:sz w:val="26"/>
          <w:szCs w:val="26"/>
        </w:rPr>
        <w:t>€</w:t>
      </w:r>
      <w:r>
        <w:rPr>
          <w:rFonts w:ascii="仿宋" w:eastAsia="仿宋" w:hAnsi="仿宋" w:cs="仿宋" w:hint="eastAsia"/>
          <w:sz w:val="26"/>
          <w:szCs w:val="26"/>
        </w:rPr>
        <w:t>1800</w:t>
      </w:r>
      <w:r>
        <w:rPr>
          <w:rFonts w:ascii="仿宋" w:eastAsia="仿宋" w:hAnsi="仿宋" w:cs="仿宋" w:hint="eastAsia"/>
          <w:sz w:val="26"/>
          <w:szCs w:val="26"/>
        </w:rPr>
        <w:t>元</w:t>
      </w:r>
      <w:r>
        <w:rPr>
          <w:rFonts w:ascii="仿宋" w:eastAsia="仿宋" w:hAnsi="仿宋" w:cs="仿宋" w:hint="eastAsia"/>
          <w:sz w:val="26"/>
          <w:szCs w:val="26"/>
        </w:rPr>
        <w:t>/</w:t>
      </w:r>
      <w:r>
        <w:rPr>
          <w:rFonts w:ascii="仿宋" w:eastAsia="仿宋" w:hAnsi="仿宋" w:cs="仿宋" w:hint="eastAsia"/>
          <w:sz w:val="26"/>
          <w:szCs w:val="26"/>
        </w:rPr>
        <w:t>个（</w:t>
      </w:r>
      <w:r>
        <w:rPr>
          <w:rFonts w:ascii="仿宋" w:eastAsia="仿宋" w:hAnsi="仿宋" w:cs="仿宋" w:hint="eastAsia"/>
          <w:sz w:val="26"/>
          <w:szCs w:val="26"/>
        </w:rPr>
        <w:t>3X3</w:t>
      </w:r>
      <w:r>
        <w:rPr>
          <w:rFonts w:ascii="仿宋" w:eastAsia="仿宋" w:hAnsi="仿宋" w:cs="仿宋" w:hint="eastAsia"/>
          <w:sz w:val="26"/>
          <w:szCs w:val="26"/>
        </w:rPr>
        <w:t>㎡）</w:t>
      </w:r>
      <w:r>
        <w:rPr>
          <w:rFonts w:ascii="仿宋" w:eastAsia="仿宋" w:hAnsi="仿宋" w:cs="仿宋" w:hint="eastAsia"/>
          <w:sz w:val="26"/>
          <w:szCs w:val="26"/>
        </w:rPr>
        <w:t xml:space="preserve">  </w:t>
      </w:r>
      <w:r>
        <w:rPr>
          <w:rFonts w:ascii="仿宋" w:eastAsia="仿宋" w:hAnsi="仿宋" w:cs="仿宋" w:hint="eastAsia"/>
          <w:sz w:val="26"/>
          <w:szCs w:val="26"/>
        </w:rPr>
        <w:t>升级标</w:t>
      </w:r>
      <w:r>
        <w:rPr>
          <w:rFonts w:ascii="仿宋" w:eastAsia="仿宋" w:hAnsi="仿宋" w:cs="仿宋" w:hint="eastAsia"/>
          <w:sz w:val="26"/>
          <w:szCs w:val="26"/>
        </w:rPr>
        <w:t>展</w:t>
      </w:r>
      <w:r>
        <w:rPr>
          <w:rFonts w:ascii="仿宋" w:eastAsia="仿宋" w:hAnsi="仿宋" w:cs="仿宋" w:hint="eastAsia"/>
          <w:sz w:val="26"/>
          <w:szCs w:val="26"/>
        </w:rPr>
        <w:t xml:space="preserve"> </w:t>
      </w:r>
      <w:r>
        <w:rPr>
          <w:rFonts w:ascii="仿宋" w:eastAsia="仿宋" w:hAnsi="仿宋" w:cs="仿宋" w:hint="eastAsia"/>
          <w:sz w:val="26"/>
          <w:szCs w:val="26"/>
        </w:rPr>
        <w:t>€</w:t>
      </w:r>
      <w:r>
        <w:rPr>
          <w:rFonts w:ascii="仿宋" w:eastAsia="仿宋" w:hAnsi="仿宋" w:cs="仿宋" w:hint="eastAsia"/>
          <w:sz w:val="26"/>
          <w:szCs w:val="26"/>
        </w:rPr>
        <w:t>2000 USD/</w:t>
      </w:r>
      <w:r>
        <w:rPr>
          <w:rFonts w:ascii="仿宋" w:eastAsia="仿宋" w:hAnsi="仿宋" w:cs="仿宋" w:hint="eastAsia"/>
          <w:sz w:val="26"/>
          <w:szCs w:val="26"/>
        </w:rPr>
        <w:t>个（</w:t>
      </w:r>
      <w:r>
        <w:rPr>
          <w:rFonts w:ascii="仿宋" w:eastAsia="仿宋" w:hAnsi="仿宋" w:cs="仿宋" w:hint="eastAsia"/>
          <w:sz w:val="26"/>
          <w:szCs w:val="26"/>
        </w:rPr>
        <w:t>3X3</w:t>
      </w:r>
      <w:r>
        <w:rPr>
          <w:rFonts w:ascii="仿宋" w:eastAsia="仿宋" w:hAnsi="仿宋" w:cs="仿宋" w:hint="eastAsia"/>
          <w:sz w:val="26"/>
          <w:szCs w:val="26"/>
        </w:rPr>
        <w:t>㎡）</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光地展位</w:t>
      </w:r>
      <w:r>
        <w:rPr>
          <w:rFonts w:ascii="仿宋" w:eastAsia="仿宋" w:hAnsi="仿宋" w:cs="仿宋" w:hint="eastAsia"/>
          <w:sz w:val="26"/>
          <w:szCs w:val="26"/>
        </w:rPr>
        <w:t xml:space="preserve"> </w:t>
      </w:r>
      <w:r>
        <w:rPr>
          <w:rFonts w:ascii="仿宋" w:eastAsia="仿宋" w:hAnsi="仿宋" w:cs="仿宋" w:hint="eastAsia"/>
          <w:sz w:val="26"/>
          <w:szCs w:val="26"/>
        </w:rPr>
        <w:t>€</w:t>
      </w:r>
      <w:r>
        <w:rPr>
          <w:rFonts w:ascii="仿宋" w:eastAsia="仿宋" w:hAnsi="仿宋" w:cs="仿宋" w:hint="eastAsia"/>
          <w:sz w:val="26"/>
          <w:szCs w:val="26"/>
        </w:rPr>
        <w:t>180 USD/</w:t>
      </w:r>
      <w:r>
        <w:rPr>
          <w:rFonts w:ascii="仿宋" w:eastAsia="仿宋" w:hAnsi="仿宋" w:cs="仿宋" w:hint="eastAsia"/>
          <w:sz w:val="26"/>
          <w:szCs w:val="26"/>
        </w:rPr>
        <w:t>㎡（</w:t>
      </w:r>
      <w:r>
        <w:rPr>
          <w:rFonts w:ascii="仿宋" w:eastAsia="仿宋" w:hAnsi="仿宋" w:cs="仿宋" w:hint="eastAsia"/>
          <w:sz w:val="26"/>
          <w:szCs w:val="26"/>
        </w:rPr>
        <w:t>36</w:t>
      </w:r>
      <w:r>
        <w:rPr>
          <w:rFonts w:ascii="仿宋" w:eastAsia="仿宋" w:hAnsi="仿宋" w:cs="仿宋" w:hint="eastAsia"/>
          <w:sz w:val="26"/>
          <w:szCs w:val="26"/>
        </w:rPr>
        <w:t>㎡起租）</w:t>
      </w:r>
    </w:p>
    <w:p w:rsidR="00EC68B3" w:rsidRDefault="00A647DE">
      <w:pPr>
        <w:numPr>
          <w:ilvl w:val="0"/>
          <w:numId w:val="2"/>
        </w:numPr>
        <w:adjustRightInd w:val="0"/>
        <w:snapToGrid w:val="0"/>
        <w:spacing w:line="360" w:lineRule="auto"/>
        <w:ind w:firstLineChars="200" w:firstLine="476"/>
        <w:rPr>
          <w:rFonts w:ascii="仿宋" w:eastAsia="仿宋" w:hAnsi="仿宋" w:cs="仿宋"/>
          <w:spacing w:val="-11"/>
          <w:sz w:val="26"/>
          <w:szCs w:val="26"/>
        </w:rPr>
      </w:pPr>
      <w:r>
        <w:rPr>
          <w:rFonts w:ascii="仿宋" w:eastAsia="仿宋" w:hAnsi="仿宋" w:cs="仿宋" w:hint="eastAsia"/>
          <w:spacing w:val="-11"/>
          <w:sz w:val="26"/>
          <w:szCs w:val="26"/>
        </w:rPr>
        <w:t>标准展位包含：楣板、电源插座、一桌两椅、两盏射灯；</w:t>
      </w:r>
    </w:p>
    <w:p w:rsidR="00EC68B3" w:rsidRDefault="00A647DE">
      <w:pPr>
        <w:numPr>
          <w:ilvl w:val="0"/>
          <w:numId w:val="2"/>
        </w:numPr>
        <w:adjustRightInd w:val="0"/>
        <w:snapToGrid w:val="0"/>
        <w:spacing w:line="360" w:lineRule="auto"/>
        <w:ind w:firstLineChars="200" w:firstLine="476"/>
        <w:rPr>
          <w:rFonts w:ascii="仿宋" w:eastAsia="仿宋" w:hAnsi="仿宋" w:cs="仿宋"/>
          <w:spacing w:val="-11"/>
          <w:sz w:val="26"/>
          <w:szCs w:val="26"/>
        </w:rPr>
      </w:pPr>
      <w:r>
        <w:rPr>
          <w:rFonts w:ascii="仿宋" w:eastAsia="仿宋" w:hAnsi="仿宋" w:cs="仿宋" w:hint="eastAsia"/>
          <w:spacing w:val="-11"/>
          <w:sz w:val="26"/>
          <w:szCs w:val="26"/>
        </w:rPr>
        <w:t>升级标展包含：中英文</w:t>
      </w:r>
      <w:r>
        <w:rPr>
          <w:rFonts w:ascii="仿宋" w:eastAsia="仿宋" w:hAnsi="仿宋" w:cs="仿宋" w:hint="eastAsia"/>
          <w:spacing w:val="-11"/>
          <w:sz w:val="26"/>
          <w:szCs w:val="26"/>
        </w:rPr>
        <w:t>楣板、加高展板、地毯、电源插座、一桌两椅、两盏射灯；</w:t>
      </w:r>
    </w:p>
    <w:p w:rsidR="00EC68B3" w:rsidRDefault="00A647DE">
      <w:pPr>
        <w:numPr>
          <w:ilvl w:val="0"/>
          <w:numId w:val="2"/>
        </w:numPr>
        <w:adjustRightInd w:val="0"/>
        <w:snapToGrid w:val="0"/>
        <w:spacing w:line="360" w:lineRule="auto"/>
        <w:ind w:firstLineChars="200" w:firstLine="476"/>
        <w:rPr>
          <w:rFonts w:ascii="仿宋" w:eastAsia="仿宋" w:hAnsi="仿宋" w:cs="仿宋"/>
          <w:spacing w:val="-11"/>
          <w:sz w:val="26"/>
          <w:szCs w:val="26"/>
        </w:rPr>
      </w:pPr>
      <w:r>
        <w:rPr>
          <w:rFonts w:ascii="仿宋" w:eastAsia="仿宋" w:hAnsi="仿宋" w:cs="仿宋" w:hint="eastAsia"/>
          <w:spacing w:val="-11"/>
          <w:sz w:val="26"/>
          <w:szCs w:val="26"/>
        </w:rPr>
        <w:t>光地展位：不含任何免费配置，展商需另缴特装展位安全管理费；</w:t>
      </w:r>
      <w:r>
        <w:rPr>
          <w:rFonts w:ascii="仿宋" w:eastAsia="仿宋" w:hAnsi="仿宋" w:cs="仿宋" w:hint="eastAsia"/>
          <w:spacing w:val="-11"/>
          <w:sz w:val="26"/>
          <w:szCs w:val="26"/>
        </w:rPr>
        <w:t xml:space="preserve">  </w:t>
      </w:r>
    </w:p>
    <w:p w:rsidR="00EC68B3" w:rsidRDefault="00A647DE">
      <w:pPr>
        <w:adjustRightInd w:val="0"/>
        <w:snapToGrid w:val="0"/>
        <w:spacing w:line="360" w:lineRule="auto"/>
        <w:ind w:firstLineChars="200" w:firstLine="522"/>
        <w:rPr>
          <w:rFonts w:ascii="仿宋" w:eastAsia="仿宋" w:hAnsi="仿宋" w:cs="仿宋"/>
          <w:b/>
          <w:bCs/>
          <w:sz w:val="26"/>
          <w:szCs w:val="26"/>
        </w:rPr>
      </w:pPr>
      <w:r>
        <w:rPr>
          <w:rFonts w:ascii="仿宋" w:eastAsia="仿宋" w:hAnsi="仿宋" w:cs="仿宋" w:hint="eastAsia"/>
          <w:b/>
          <w:bCs/>
          <w:sz w:val="26"/>
          <w:szCs w:val="26"/>
        </w:rPr>
        <w:t>【学术论坛</w:t>
      </w:r>
      <w:r>
        <w:rPr>
          <w:rFonts w:ascii="仿宋" w:eastAsia="仿宋" w:hAnsi="仿宋" w:cs="仿宋" w:hint="eastAsia"/>
          <w:b/>
          <w:bCs/>
          <w:sz w:val="26"/>
          <w:szCs w:val="26"/>
        </w:rPr>
        <w:t>/</w:t>
      </w:r>
      <w:r>
        <w:rPr>
          <w:rFonts w:ascii="仿宋" w:eastAsia="仿宋" w:hAnsi="仿宋" w:cs="仿宋" w:hint="eastAsia"/>
          <w:b/>
          <w:bCs/>
          <w:sz w:val="26"/>
          <w:szCs w:val="26"/>
        </w:rPr>
        <w:t>技术</w:t>
      </w:r>
      <w:r>
        <w:rPr>
          <w:rFonts w:ascii="仿宋" w:eastAsia="仿宋" w:hAnsi="仿宋" w:cs="仿宋" w:hint="eastAsia"/>
          <w:b/>
          <w:bCs/>
          <w:sz w:val="26"/>
          <w:szCs w:val="26"/>
        </w:rPr>
        <w:t>交流</w:t>
      </w:r>
      <w:r>
        <w:rPr>
          <w:rFonts w:ascii="仿宋" w:eastAsia="仿宋" w:hAnsi="仿宋" w:cs="仿宋" w:hint="eastAsia"/>
          <w:b/>
          <w:bCs/>
          <w:sz w:val="26"/>
          <w:szCs w:val="26"/>
        </w:rPr>
        <w:t>/</w:t>
      </w:r>
      <w:r>
        <w:rPr>
          <w:rFonts w:ascii="仿宋" w:eastAsia="仿宋" w:hAnsi="仿宋" w:cs="仿宋" w:hint="eastAsia"/>
          <w:b/>
          <w:bCs/>
          <w:sz w:val="26"/>
          <w:szCs w:val="26"/>
        </w:rPr>
        <w:t>发布会</w:t>
      </w:r>
      <w:r>
        <w:rPr>
          <w:rFonts w:ascii="仿宋" w:eastAsia="仿宋" w:hAnsi="仿宋" w:cs="仿宋" w:hint="eastAsia"/>
          <w:b/>
          <w:bCs/>
          <w:sz w:val="26"/>
          <w:szCs w:val="26"/>
        </w:rPr>
        <w:t>】</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组合场</w:t>
      </w:r>
      <w:r>
        <w:rPr>
          <w:rFonts w:ascii="仿宋" w:eastAsia="仿宋" w:hAnsi="仿宋" w:cs="仿宋" w:hint="eastAsia"/>
          <w:sz w:val="26"/>
          <w:szCs w:val="26"/>
        </w:rPr>
        <w:t>¥</w:t>
      </w:r>
      <w:r>
        <w:rPr>
          <w:rFonts w:ascii="仿宋" w:eastAsia="仿宋" w:hAnsi="仿宋" w:cs="仿宋" w:hint="eastAsia"/>
          <w:sz w:val="26"/>
          <w:szCs w:val="26"/>
        </w:rPr>
        <w:t>5</w:t>
      </w:r>
      <w:r>
        <w:rPr>
          <w:rFonts w:ascii="仿宋" w:eastAsia="仿宋" w:hAnsi="仿宋" w:cs="仿宋" w:hint="eastAsia"/>
          <w:sz w:val="26"/>
          <w:szCs w:val="26"/>
        </w:rPr>
        <w:t>800</w:t>
      </w:r>
      <w:r>
        <w:rPr>
          <w:rFonts w:ascii="仿宋" w:eastAsia="仿宋" w:hAnsi="仿宋" w:cs="仿宋" w:hint="eastAsia"/>
          <w:sz w:val="26"/>
          <w:szCs w:val="26"/>
        </w:rPr>
        <w:t>元</w:t>
      </w:r>
      <w:r>
        <w:rPr>
          <w:rFonts w:ascii="仿宋" w:eastAsia="仿宋" w:hAnsi="仿宋" w:cs="仿宋" w:hint="eastAsia"/>
          <w:sz w:val="26"/>
          <w:szCs w:val="26"/>
        </w:rPr>
        <w:t>/1</w:t>
      </w:r>
      <w:r>
        <w:rPr>
          <w:rFonts w:ascii="仿宋" w:eastAsia="仿宋" w:hAnsi="仿宋" w:cs="仿宋" w:hint="eastAsia"/>
          <w:sz w:val="26"/>
          <w:szCs w:val="26"/>
        </w:rPr>
        <w:t>5</w:t>
      </w:r>
      <w:r>
        <w:rPr>
          <w:rFonts w:ascii="仿宋" w:eastAsia="仿宋" w:hAnsi="仿宋" w:cs="仿宋" w:hint="eastAsia"/>
          <w:sz w:val="26"/>
          <w:szCs w:val="26"/>
        </w:rPr>
        <w:t>分</w:t>
      </w:r>
      <w:r>
        <w:rPr>
          <w:rFonts w:ascii="仿宋" w:eastAsia="仿宋" w:hAnsi="仿宋" w:cs="仿宋" w:hint="eastAsia"/>
          <w:sz w:val="26"/>
          <w:szCs w:val="26"/>
        </w:rPr>
        <w:t>钟</w:t>
      </w:r>
      <w:r>
        <w:rPr>
          <w:rFonts w:ascii="仿宋" w:eastAsia="仿宋" w:hAnsi="仿宋" w:cs="仿宋" w:hint="eastAsia"/>
          <w:sz w:val="26"/>
          <w:szCs w:val="26"/>
        </w:rPr>
        <w:t>；</w:t>
      </w:r>
      <w:r>
        <w:rPr>
          <w:rFonts w:ascii="仿宋" w:eastAsia="仿宋" w:hAnsi="仿宋" w:cs="仿宋" w:hint="eastAsia"/>
          <w:sz w:val="26"/>
          <w:szCs w:val="26"/>
        </w:rPr>
        <w:t xml:space="preserve"> </w:t>
      </w:r>
      <w:r>
        <w:rPr>
          <w:rFonts w:ascii="仿宋" w:eastAsia="仿宋" w:hAnsi="仿宋" w:cs="仿宋" w:hint="eastAsia"/>
          <w:sz w:val="26"/>
          <w:szCs w:val="26"/>
        </w:rPr>
        <w:t>独立专场</w:t>
      </w:r>
      <w:r>
        <w:rPr>
          <w:rFonts w:ascii="仿宋" w:eastAsia="仿宋" w:hAnsi="仿宋" w:cs="仿宋" w:hint="eastAsia"/>
          <w:sz w:val="26"/>
          <w:szCs w:val="26"/>
        </w:rPr>
        <w:t>¥9800</w:t>
      </w:r>
      <w:r>
        <w:rPr>
          <w:rFonts w:ascii="仿宋" w:eastAsia="仿宋" w:hAnsi="仿宋" w:cs="仿宋" w:hint="eastAsia"/>
          <w:sz w:val="26"/>
          <w:szCs w:val="26"/>
        </w:rPr>
        <w:t>元</w:t>
      </w:r>
      <w:r>
        <w:rPr>
          <w:rFonts w:ascii="仿宋" w:eastAsia="仿宋" w:hAnsi="仿宋" w:cs="仿宋" w:hint="eastAsia"/>
          <w:sz w:val="26"/>
          <w:szCs w:val="26"/>
        </w:rPr>
        <w:t>/</w:t>
      </w:r>
      <w:r>
        <w:rPr>
          <w:rFonts w:ascii="仿宋" w:eastAsia="仿宋" w:hAnsi="仿宋" w:cs="仿宋" w:hint="eastAsia"/>
          <w:sz w:val="26"/>
          <w:szCs w:val="26"/>
        </w:rPr>
        <w:t>12</w:t>
      </w:r>
      <w:r>
        <w:rPr>
          <w:rFonts w:ascii="仿宋" w:eastAsia="仿宋" w:hAnsi="仿宋" w:cs="仿宋" w:hint="eastAsia"/>
          <w:sz w:val="26"/>
          <w:szCs w:val="26"/>
        </w:rPr>
        <w:t>0</w:t>
      </w:r>
      <w:r>
        <w:rPr>
          <w:rFonts w:ascii="仿宋" w:eastAsia="仿宋" w:hAnsi="仿宋" w:cs="仿宋" w:hint="eastAsia"/>
          <w:sz w:val="26"/>
          <w:szCs w:val="26"/>
        </w:rPr>
        <w:t>分</w:t>
      </w:r>
      <w:r>
        <w:rPr>
          <w:rFonts w:ascii="仿宋" w:eastAsia="仿宋" w:hAnsi="仿宋" w:cs="仿宋" w:hint="eastAsia"/>
          <w:sz w:val="26"/>
          <w:szCs w:val="26"/>
        </w:rPr>
        <w:t>钟（企业自行组织观众）</w:t>
      </w:r>
      <w:r>
        <w:rPr>
          <w:rFonts w:ascii="仿宋" w:eastAsia="仿宋" w:hAnsi="仿宋" w:cs="仿宋" w:hint="eastAsia"/>
          <w:sz w:val="26"/>
          <w:szCs w:val="26"/>
        </w:rPr>
        <w:t>；</w:t>
      </w:r>
    </w:p>
    <w:p w:rsidR="00EC68B3" w:rsidRDefault="00A647DE">
      <w:pPr>
        <w:adjustRightInd w:val="0"/>
        <w:snapToGrid w:val="0"/>
        <w:spacing w:line="360" w:lineRule="auto"/>
        <w:ind w:firstLineChars="200" w:firstLine="522"/>
        <w:jc w:val="left"/>
        <w:rPr>
          <w:rFonts w:ascii="仿宋" w:eastAsia="仿宋" w:hAnsi="仿宋" w:cs="仿宋"/>
          <w:b/>
          <w:bCs/>
          <w:sz w:val="26"/>
          <w:szCs w:val="26"/>
        </w:rPr>
      </w:pPr>
      <w:r>
        <w:rPr>
          <w:rFonts w:ascii="仿宋" w:eastAsia="仿宋" w:hAnsi="仿宋" w:cs="仿宋" w:hint="eastAsia"/>
          <w:b/>
          <w:bCs/>
          <w:sz w:val="26"/>
          <w:szCs w:val="26"/>
        </w:rPr>
        <w:t>【</w:t>
      </w:r>
      <w:r>
        <w:rPr>
          <w:rFonts w:ascii="仿宋" w:eastAsia="仿宋" w:hAnsi="仿宋" w:cs="仿宋" w:hint="eastAsia"/>
          <w:b/>
          <w:bCs/>
          <w:sz w:val="26"/>
          <w:szCs w:val="26"/>
        </w:rPr>
        <w:t>会议</w:t>
      </w:r>
      <w:r>
        <w:rPr>
          <w:rFonts w:ascii="仿宋" w:eastAsia="仿宋" w:hAnsi="仿宋" w:cs="仿宋" w:hint="eastAsia"/>
          <w:b/>
          <w:bCs/>
          <w:sz w:val="26"/>
          <w:szCs w:val="26"/>
        </w:rPr>
        <w:t>/</w:t>
      </w:r>
      <w:r>
        <w:rPr>
          <w:rFonts w:ascii="仿宋" w:eastAsia="仿宋" w:hAnsi="仿宋" w:cs="仿宋" w:hint="eastAsia"/>
          <w:b/>
          <w:bCs/>
          <w:sz w:val="26"/>
          <w:szCs w:val="26"/>
        </w:rPr>
        <w:t>活动</w:t>
      </w:r>
      <w:r>
        <w:rPr>
          <w:rFonts w:ascii="仿宋" w:eastAsia="仿宋" w:hAnsi="仿宋" w:cs="仿宋" w:hint="eastAsia"/>
          <w:b/>
          <w:bCs/>
          <w:sz w:val="26"/>
          <w:szCs w:val="26"/>
        </w:rPr>
        <w:t>赞助</w:t>
      </w:r>
      <w:r>
        <w:rPr>
          <w:rFonts w:ascii="仿宋" w:eastAsia="仿宋" w:hAnsi="仿宋" w:cs="仿宋" w:hint="eastAsia"/>
          <w:b/>
          <w:bCs/>
          <w:sz w:val="26"/>
          <w:szCs w:val="26"/>
        </w:rPr>
        <w:t>】</w:t>
      </w:r>
    </w:p>
    <w:p w:rsidR="00EC68B3" w:rsidRDefault="00A647DE">
      <w:pPr>
        <w:numPr>
          <w:ilvl w:val="0"/>
          <w:numId w:val="3"/>
        </w:num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金牌赞助商：</w:t>
      </w:r>
      <w:r>
        <w:rPr>
          <w:rFonts w:ascii="仿宋" w:eastAsia="仿宋" w:hAnsi="仿宋" w:cs="仿宋" w:hint="eastAsia"/>
          <w:sz w:val="26"/>
          <w:szCs w:val="26"/>
        </w:rPr>
        <w:t>¥6</w:t>
      </w:r>
      <w:r>
        <w:rPr>
          <w:rFonts w:ascii="仿宋" w:eastAsia="仿宋" w:hAnsi="仿宋" w:cs="仿宋" w:hint="eastAsia"/>
          <w:sz w:val="26"/>
          <w:szCs w:val="26"/>
        </w:rPr>
        <w:t>8000</w:t>
      </w:r>
      <w:r>
        <w:rPr>
          <w:rFonts w:ascii="仿宋" w:eastAsia="仿宋" w:hAnsi="仿宋" w:cs="仿宋" w:hint="eastAsia"/>
          <w:sz w:val="26"/>
          <w:szCs w:val="26"/>
        </w:rPr>
        <w:t>元</w:t>
      </w:r>
      <w:r>
        <w:rPr>
          <w:rFonts w:ascii="仿宋" w:eastAsia="仿宋" w:hAnsi="仿宋" w:cs="仿宋" w:hint="eastAsia"/>
          <w:sz w:val="26"/>
          <w:szCs w:val="26"/>
        </w:rPr>
        <w:t>/</w:t>
      </w:r>
      <w:r>
        <w:rPr>
          <w:rFonts w:ascii="仿宋" w:eastAsia="仿宋" w:hAnsi="仿宋" w:cs="仿宋" w:hint="eastAsia"/>
          <w:sz w:val="26"/>
          <w:szCs w:val="26"/>
        </w:rPr>
        <w:t>家（独家</w:t>
      </w:r>
      <w:r>
        <w:rPr>
          <w:rFonts w:ascii="仿宋" w:eastAsia="仿宋" w:hAnsi="仿宋" w:cs="仿宋" w:hint="eastAsia"/>
          <w:sz w:val="26"/>
          <w:szCs w:val="26"/>
        </w:rPr>
        <w:t>冠名</w:t>
      </w:r>
      <w:r>
        <w:rPr>
          <w:rFonts w:ascii="仿宋" w:eastAsia="仿宋" w:hAnsi="仿宋" w:cs="仿宋" w:hint="eastAsia"/>
          <w:sz w:val="26"/>
          <w:szCs w:val="26"/>
        </w:rPr>
        <w:t>）；银牌赞助商：</w:t>
      </w:r>
      <w:r>
        <w:rPr>
          <w:rFonts w:ascii="仿宋" w:eastAsia="仿宋" w:hAnsi="仿宋" w:cs="仿宋" w:hint="eastAsia"/>
          <w:sz w:val="26"/>
          <w:szCs w:val="26"/>
        </w:rPr>
        <w:t>¥</w:t>
      </w:r>
      <w:r>
        <w:rPr>
          <w:rFonts w:ascii="仿宋" w:eastAsia="仿宋" w:hAnsi="仿宋" w:cs="仿宋" w:hint="eastAsia"/>
          <w:sz w:val="26"/>
          <w:szCs w:val="26"/>
        </w:rPr>
        <w:t>3</w:t>
      </w:r>
      <w:r>
        <w:rPr>
          <w:rFonts w:ascii="仿宋" w:eastAsia="仿宋" w:hAnsi="仿宋" w:cs="仿宋" w:hint="eastAsia"/>
          <w:sz w:val="26"/>
          <w:szCs w:val="26"/>
        </w:rPr>
        <w:t>8</w:t>
      </w:r>
      <w:r>
        <w:rPr>
          <w:rFonts w:ascii="仿宋" w:eastAsia="仿宋" w:hAnsi="仿宋" w:cs="仿宋" w:hint="eastAsia"/>
          <w:sz w:val="26"/>
          <w:szCs w:val="26"/>
        </w:rPr>
        <w:t>000</w:t>
      </w:r>
      <w:r>
        <w:rPr>
          <w:rFonts w:ascii="仿宋" w:eastAsia="仿宋" w:hAnsi="仿宋" w:cs="仿宋" w:hint="eastAsia"/>
          <w:sz w:val="26"/>
          <w:szCs w:val="26"/>
        </w:rPr>
        <w:t>元</w:t>
      </w:r>
      <w:r>
        <w:rPr>
          <w:rFonts w:ascii="仿宋" w:eastAsia="仿宋" w:hAnsi="仿宋" w:cs="仿宋" w:hint="eastAsia"/>
          <w:sz w:val="26"/>
          <w:szCs w:val="26"/>
        </w:rPr>
        <w:t>/</w:t>
      </w:r>
      <w:r>
        <w:rPr>
          <w:rFonts w:ascii="仿宋" w:eastAsia="仿宋" w:hAnsi="仿宋" w:cs="仿宋" w:hint="eastAsia"/>
          <w:sz w:val="26"/>
          <w:szCs w:val="26"/>
        </w:rPr>
        <w:t>家（限</w:t>
      </w:r>
      <w:r>
        <w:rPr>
          <w:rFonts w:ascii="仿宋" w:eastAsia="仿宋" w:hAnsi="仿宋" w:cs="仿宋" w:hint="eastAsia"/>
          <w:sz w:val="26"/>
          <w:szCs w:val="26"/>
        </w:rPr>
        <w:t>2</w:t>
      </w:r>
      <w:r>
        <w:rPr>
          <w:rFonts w:ascii="仿宋" w:eastAsia="仿宋" w:hAnsi="仿宋" w:cs="仿宋" w:hint="eastAsia"/>
          <w:sz w:val="26"/>
          <w:szCs w:val="26"/>
        </w:rPr>
        <w:t>家）；</w:t>
      </w:r>
      <w:r>
        <w:rPr>
          <w:rFonts w:ascii="仿宋" w:eastAsia="仿宋" w:hAnsi="仿宋" w:cs="仿宋" w:hint="eastAsia"/>
          <w:sz w:val="26"/>
          <w:szCs w:val="26"/>
        </w:rPr>
        <w:t>铜牌</w:t>
      </w:r>
      <w:r>
        <w:rPr>
          <w:rFonts w:ascii="仿宋" w:eastAsia="仿宋" w:hAnsi="仿宋" w:cs="仿宋" w:hint="eastAsia"/>
          <w:sz w:val="26"/>
          <w:szCs w:val="26"/>
        </w:rPr>
        <w:t>赞助商：</w:t>
      </w:r>
      <w:r>
        <w:rPr>
          <w:rFonts w:ascii="仿宋" w:eastAsia="仿宋" w:hAnsi="仿宋" w:cs="仿宋" w:hint="eastAsia"/>
          <w:sz w:val="26"/>
          <w:szCs w:val="26"/>
        </w:rPr>
        <w:t>¥18</w:t>
      </w:r>
      <w:r>
        <w:rPr>
          <w:rFonts w:ascii="仿宋" w:eastAsia="仿宋" w:hAnsi="仿宋" w:cs="仿宋" w:hint="eastAsia"/>
          <w:sz w:val="26"/>
          <w:szCs w:val="26"/>
        </w:rPr>
        <w:t>000</w:t>
      </w:r>
      <w:r>
        <w:rPr>
          <w:rFonts w:ascii="仿宋" w:eastAsia="仿宋" w:hAnsi="仿宋" w:cs="仿宋" w:hint="eastAsia"/>
          <w:sz w:val="26"/>
          <w:szCs w:val="26"/>
        </w:rPr>
        <w:t>元</w:t>
      </w:r>
      <w:r>
        <w:rPr>
          <w:rFonts w:ascii="仿宋" w:eastAsia="仿宋" w:hAnsi="仿宋" w:cs="仿宋" w:hint="eastAsia"/>
          <w:sz w:val="26"/>
          <w:szCs w:val="26"/>
        </w:rPr>
        <w:t>/</w:t>
      </w:r>
      <w:r>
        <w:rPr>
          <w:rFonts w:ascii="仿宋" w:eastAsia="仿宋" w:hAnsi="仿宋" w:cs="仿宋" w:hint="eastAsia"/>
          <w:sz w:val="26"/>
          <w:szCs w:val="26"/>
        </w:rPr>
        <w:t>家（限</w:t>
      </w:r>
      <w:r>
        <w:rPr>
          <w:rFonts w:ascii="仿宋" w:eastAsia="仿宋" w:hAnsi="仿宋" w:cs="仿宋" w:hint="eastAsia"/>
          <w:sz w:val="26"/>
          <w:szCs w:val="26"/>
        </w:rPr>
        <w:t>3</w:t>
      </w:r>
      <w:r>
        <w:rPr>
          <w:rFonts w:ascii="仿宋" w:eastAsia="仿宋" w:hAnsi="仿宋" w:cs="仿宋" w:hint="eastAsia"/>
          <w:sz w:val="26"/>
          <w:szCs w:val="26"/>
        </w:rPr>
        <w:t>家）；展会邀请函、大会主背景板、</w:t>
      </w:r>
      <w:r>
        <w:rPr>
          <w:rFonts w:ascii="仿宋" w:eastAsia="仿宋" w:hAnsi="仿宋" w:cs="仿宋" w:hint="eastAsia"/>
          <w:sz w:val="26"/>
          <w:szCs w:val="26"/>
        </w:rPr>
        <w:t>主</w:t>
      </w:r>
      <w:r>
        <w:rPr>
          <w:rFonts w:ascii="仿宋" w:eastAsia="仿宋" w:hAnsi="仿宋" w:cs="仿宋" w:hint="eastAsia"/>
          <w:sz w:val="26"/>
          <w:szCs w:val="26"/>
        </w:rPr>
        <w:t>论坛背景板、门票</w:t>
      </w:r>
      <w:r>
        <w:rPr>
          <w:rFonts w:ascii="仿宋" w:eastAsia="仿宋" w:hAnsi="仿宋" w:cs="仿宋" w:hint="eastAsia"/>
          <w:sz w:val="26"/>
          <w:szCs w:val="26"/>
        </w:rPr>
        <w:t>/</w:t>
      </w:r>
      <w:r>
        <w:rPr>
          <w:rFonts w:ascii="仿宋" w:eastAsia="仿宋" w:hAnsi="仿宋" w:cs="仿宋" w:hint="eastAsia"/>
          <w:sz w:val="26"/>
          <w:szCs w:val="26"/>
        </w:rPr>
        <w:t>请柬</w:t>
      </w:r>
      <w:r>
        <w:rPr>
          <w:rFonts w:ascii="仿宋" w:eastAsia="仿宋" w:hAnsi="仿宋" w:cs="仿宋" w:hint="eastAsia"/>
          <w:sz w:val="26"/>
          <w:szCs w:val="26"/>
        </w:rPr>
        <w:t>、新闻媒体</w:t>
      </w:r>
      <w:r>
        <w:rPr>
          <w:rFonts w:ascii="仿宋" w:eastAsia="仿宋" w:hAnsi="仿宋" w:cs="仿宋" w:hint="eastAsia"/>
          <w:sz w:val="26"/>
          <w:szCs w:val="26"/>
        </w:rPr>
        <w:t>/</w:t>
      </w:r>
      <w:r>
        <w:rPr>
          <w:rFonts w:ascii="仿宋" w:eastAsia="仿宋" w:hAnsi="仿宋" w:cs="仿宋" w:hint="eastAsia"/>
          <w:sz w:val="26"/>
          <w:szCs w:val="26"/>
        </w:rPr>
        <w:t>自媒体</w:t>
      </w:r>
      <w:r>
        <w:rPr>
          <w:rFonts w:ascii="仿宋" w:eastAsia="仿宋" w:hAnsi="仿宋" w:cs="仿宋" w:hint="eastAsia"/>
          <w:sz w:val="26"/>
          <w:szCs w:val="26"/>
        </w:rPr>
        <w:t>等对外宣传资料立体赞助推广</w:t>
      </w:r>
      <w:r>
        <w:rPr>
          <w:rFonts w:ascii="仿宋" w:eastAsia="仿宋" w:hAnsi="仿宋" w:cs="仿宋" w:hint="eastAsia"/>
          <w:sz w:val="26"/>
          <w:szCs w:val="26"/>
        </w:rPr>
        <w:t>（详情备索）。</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、展会</w:t>
      </w:r>
      <w:r>
        <w:rPr>
          <w:rFonts w:ascii="仿宋" w:eastAsia="仿宋" w:hAnsi="仿宋" w:cs="仿宋" w:hint="eastAsia"/>
          <w:sz w:val="26"/>
          <w:szCs w:val="26"/>
        </w:rPr>
        <w:t>/</w:t>
      </w:r>
      <w:r>
        <w:rPr>
          <w:rFonts w:ascii="仿宋" w:eastAsia="仿宋" w:hAnsi="仿宋" w:cs="仿宋" w:hint="eastAsia"/>
          <w:sz w:val="26"/>
          <w:szCs w:val="26"/>
        </w:rPr>
        <w:t>论坛背景板赞助单位：</w:t>
      </w:r>
      <w:r>
        <w:rPr>
          <w:rFonts w:ascii="仿宋" w:eastAsia="仿宋" w:hAnsi="仿宋" w:cs="仿宋" w:hint="eastAsia"/>
          <w:sz w:val="26"/>
          <w:szCs w:val="26"/>
        </w:rPr>
        <w:t>¥</w:t>
      </w:r>
      <w:r>
        <w:rPr>
          <w:rFonts w:ascii="仿宋" w:eastAsia="仿宋" w:hAnsi="仿宋" w:cs="仿宋" w:hint="eastAsia"/>
          <w:sz w:val="26"/>
          <w:szCs w:val="26"/>
        </w:rPr>
        <w:t>5000</w:t>
      </w:r>
      <w:r>
        <w:rPr>
          <w:rFonts w:ascii="仿宋" w:eastAsia="仿宋" w:hAnsi="仿宋" w:cs="仿宋" w:hint="eastAsia"/>
          <w:sz w:val="26"/>
          <w:szCs w:val="26"/>
        </w:rPr>
        <w:t>元</w:t>
      </w:r>
      <w:r>
        <w:rPr>
          <w:rFonts w:ascii="仿宋" w:eastAsia="仿宋" w:hAnsi="仿宋" w:cs="仿宋" w:hint="eastAsia"/>
          <w:sz w:val="26"/>
          <w:szCs w:val="26"/>
        </w:rPr>
        <w:t>/</w:t>
      </w:r>
      <w:r>
        <w:rPr>
          <w:rFonts w:ascii="仿宋" w:eastAsia="仿宋" w:hAnsi="仿宋" w:cs="仿宋" w:hint="eastAsia"/>
          <w:sz w:val="26"/>
          <w:szCs w:val="26"/>
        </w:rPr>
        <w:t>个（限</w:t>
      </w:r>
      <w:r>
        <w:rPr>
          <w:rFonts w:ascii="仿宋" w:eastAsia="仿宋" w:hAnsi="仿宋" w:cs="仿宋" w:hint="eastAsia"/>
          <w:sz w:val="26"/>
          <w:szCs w:val="26"/>
        </w:rPr>
        <w:t>10</w:t>
      </w:r>
      <w:r>
        <w:rPr>
          <w:rFonts w:ascii="仿宋" w:eastAsia="仿宋" w:hAnsi="仿宋" w:cs="仿宋" w:hint="eastAsia"/>
          <w:sz w:val="26"/>
          <w:szCs w:val="26"/>
        </w:rPr>
        <w:t>名），品牌企业</w:t>
      </w:r>
      <w:r>
        <w:rPr>
          <w:rFonts w:ascii="仿宋" w:eastAsia="仿宋" w:hAnsi="仿宋" w:cs="仿宋" w:hint="eastAsia"/>
          <w:sz w:val="26"/>
          <w:szCs w:val="26"/>
        </w:rPr>
        <w:t>logo</w:t>
      </w:r>
      <w:r>
        <w:rPr>
          <w:rFonts w:ascii="仿宋" w:eastAsia="仿宋" w:hAnsi="仿宋" w:cs="仿宋" w:hint="eastAsia"/>
          <w:sz w:val="26"/>
          <w:szCs w:val="26"/>
        </w:rPr>
        <w:t>展示；</w:t>
      </w:r>
    </w:p>
    <w:p w:rsidR="00EC68B3" w:rsidRDefault="00A647DE">
      <w:pPr>
        <w:autoSpaceDE w:val="0"/>
        <w:autoSpaceDN w:val="0"/>
        <w:adjustRightInd w:val="0"/>
        <w:snapToGrid w:val="0"/>
        <w:spacing w:line="360" w:lineRule="auto"/>
        <w:ind w:firstLineChars="200" w:firstLine="522"/>
        <w:rPr>
          <w:rFonts w:ascii="仿宋" w:eastAsia="仿宋" w:hAnsi="仿宋" w:cs="仿宋"/>
          <w:sz w:val="26"/>
          <w:szCs w:val="26"/>
        </w:rPr>
      </w:pPr>
      <w:r>
        <w:rPr>
          <w:rFonts w:ascii="仿宋" w:eastAsia="仿宋" w:hAnsi="仿宋" w:cs="仿宋" w:hint="eastAsia"/>
          <w:b/>
          <w:bCs/>
          <w:sz w:val="26"/>
          <w:szCs w:val="26"/>
        </w:rPr>
        <w:t>【</w:t>
      </w:r>
      <w:r>
        <w:rPr>
          <w:rFonts w:ascii="仿宋" w:eastAsia="仿宋" w:hAnsi="仿宋" w:cs="仿宋" w:hint="eastAsia"/>
          <w:b/>
          <w:bCs/>
          <w:sz w:val="26"/>
          <w:szCs w:val="26"/>
        </w:rPr>
        <w:t>会刊</w:t>
      </w:r>
      <w:r>
        <w:rPr>
          <w:rFonts w:ascii="仿宋" w:eastAsia="仿宋" w:hAnsi="仿宋" w:cs="仿宋" w:hint="eastAsia"/>
          <w:b/>
          <w:bCs/>
          <w:sz w:val="26"/>
          <w:szCs w:val="26"/>
        </w:rPr>
        <w:t>】</w:t>
      </w:r>
      <w:r>
        <w:rPr>
          <w:rFonts w:ascii="仿宋" w:eastAsia="仿宋" w:hAnsi="仿宋" w:cs="仿宋" w:hint="eastAsia"/>
          <w:sz w:val="26"/>
          <w:szCs w:val="26"/>
        </w:rPr>
        <w:t>汇集了参展商</w:t>
      </w:r>
      <w:r>
        <w:rPr>
          <w:rFonts w:ascii="仿宋" w:eastAsia="仿宋" w:hAnsi="仿宋" w:cs="仿宋" w:hint="eastAsia"/>
          <w:sz w:val="26"/>
          <w:szCs w:val="26"/>
        </w:rPr>
        <w:t>和会议</w:t>
      </w:r>
      <w:r>
        <w:rPr>
          <w:rFonts w:ascii="仿宋" w:eastAsia="仿宋" w:hAnsi="仿宋" w:cs="仿宋" w:hint="eastAsia"/>
          <w:sz w:val="26"/>
          <w:szCs w:val="26"/>
        </w:rPr>
        <w:t>的基本信息</w:t>
      </w:r>
      <w:r>
        <w:rPr>
          <w:rFonts w:ascii="仿宋" w:eastAsia="仿宋" w:hAnsi="仿宋" w:cs="仿宋" w:hint="eastAsia"/>
          <w:sz w:val="26"/>
          <w:szCs w:val="26"/>
        </w:rPr>
        <w:t>。组委会</w:t>
      </w:r>
      <w:r>
        <w:rPr>
          <w:rFonts w:ascii="仿宋" w:eastAsia="仿宋" w:hAnsi="仿宋" w:cs="仿宋" w:hint="eastAsia"/>
          <w:sz w:val="26"/>
          <w:szCs w:val="26"/>
        </w:rPr>
        <w:t>印刷</w:t>
      </w:r>
      <w:r>
        <w:rPr>
          <w:rFonts w:ascii="仿宋" w:eastAsia="仿宋" w:hAnsi="仿宋" w:cs="仿宋" w:hint="eastAsia"/>
          <w:sz w:val="26"/>
          <w:szCs w:val="26"/>
        </w:rPr>
        <w:t>8</w:t>
      </w:r>
      <w:r>
        <w:rPr>
          <w:rFonts w:ascii="仿宋" w:eastAsia="仿宋" w:hAnsi="仿宋" w:cs="仿宋" w:hint="eastAsia"/>
          <w:sz w:val="26"/>
          <w:szCs w:val="26"/>
        </w:rPr>
        <w:t>000</w:t>
      </w:r>
      <w:r>
        <w:rPr>
          <w:rFonts w:ascii="仿宋" w:eastAsia="仿宋" w:hAnsi="仿宋" w:cs="仿宋" w:hint="eastAsia"/>
          <w:sz w:val="26"/>
          <w:szCs w:val="26"/>
        </w:rPr>
        <w:t>册</w:t>
      </w:r>
      <w:r>
        <w:rPr>
          <w:rFonts w:ascii="仿宋" w:eastAsia="仿宋" w:hAnsi="仿宋" w:cs="仿宋" w:hint="eastAsia"/>
          <w:sz w:val="26"/>
          <w:szCs w:val="26"/>
        </w:rPr>
        <w:t>并制作电子版会刊</w:t>
      </w:r>
      <w:r>
        <w:rPr>
          <w:rFonts w:ascii="仿宋" w:eastAsia="仿宋" w:hAnsi="仿宋" w:cs="仿宋" w:hint="eastAsia"/>
          <w:sz w:val="26"/>
          <w:szCs w:val="26"/>
        </w:rPr>
        <w:t>（规格</w:t>
      </w:r>
      <w:r>
        <w:rPr>
          <w:rFonts w:ascii="仿宋" w:eastAsia="仿宋" w:hAnsi="仿宋" w:cs="仿宋" w:hint="eastAsia"/>
          <w:sz w:val="26"/>
          <w:szCs w:val="26"/>
        </w:rPr>
        <w:t>210mm</w:t>
      </w:r>
      <w:r>
        <w:rPr>
          <w:rFonts w:ascii="仿宋" w:eastAsia="仿宋" w:hAnsi="仿宋" w:cs="仿宋" w:hint="eastAsia"/>
          <w:sz w:val="26"/>
          <w:szCs w:val="26"/>
        </w:rPr>
        <w:t>×</w:t>
      </w:r>
      <w:r>
        <w:rPr>
          <w:rFonts w:ascii="仿宋" w:eastAsia="仿宋" w:hAnsi="仿宋" w:cs="仿宋" w:hint="eastAsia"/>
          <w:sz w:val="26"/>
          <w:szCs w:val="26"/>
        </w:rPr>
        <w:t>140mm</w:t>
      </w:r>
      <w:r>
        <w:rPr>
          <w:rFonts w:ascii="仿宋" w:eastAsia="仿宋" w:hAnsi="仿宋" w:cs="仿宋" w:hint="eastAsia"/>
          <w:sz w:val="26"/>
          <w:szCs w:val="26"/>
        </w:rPr>
        <w:t>），在展会上免费派发给参展商及到场专业观众，还将</w:t>
      </w:r>
      <w:r>
        <w:rPr>
          <w:rFonts w:ascii="仿宋" w:eastAsia="仿宋" w:hAnsi="仿宋" w:cs="仿宋" w:hint="eastAsia"/>
          <w:sz w:val="26"/>
          <w:szCs w:val="26"/>
        </w:rPr>
        <w:t>赠送和推送电子版会刊</w:t>
      </w:r>
      <w:r>
        <w:rPr>
          <w:rFonts w:ascii="仿宋" w:eastAsia="仿宋" w:hAnsi="仿宋" w:cs="仿宋" w:hint="eastAsia"/>
          <w:sz w:val="26"/>
          <w:szCs w:val="26"/>
        </w:rPr>
        <w:t>给未到场专业买家。</w:t>
      </w:r>
      <w:r>
        <w:rPr>
          <w:rFonts w:ascii="仿宋" w:eastAsia="仿宋" w:hAnsi="仿宋" w:cs="仿宋" w:hint="eastAsia"/>
          <w:sz w:val="26"/>
          <w:szCs w:val="26"/>
        </w:rPr>
        <w:t>认刊</w:t>
      </w:r>
      <w:r>
        <w:rPr>
          <w:rFonts w:ascii="仿宋" w:eastAsia="仿宋" w:hAnsi="仿宋" w:cs="仿宋" w:hint="eastAsia"/>
          <w:sz w:val="26"/>
          <w:szCs w:val="26"/>
        </w:rPr>
        <w:t>价格如下：</w:t>
      </w:r>
    </w:p>
    <w:tbl>
      <w:tblPr>
        <w:tblW w:w="901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382"/>
        <w:gridCol w:w="1280"/>
        <w:gridCol w:w="867"/>
        <w:gridCol w:w="1717"/>
        <w:gridCol w:w="1779"/>
        <w:gridCol w:w="1993"/>
      </w:tblGrid>
      <w:tr w:rsidR="00EC68B3">
        <w:trPr>
          <w:cantSplit/>
          <w:trHeight w:hRule="exact" w:val="265"/>
          <w:jc w:val="center"/>
        </w:trPr>
        <w:tc>
          <w:tcPr>
            <w:tcW w:w="1382" w:type="dxa"/>
            <w:vAlign w:val="center"/>
          </w:tcPr>
          <w:p w:rsidR="00EC68B3" w:rsidRDefault="00A647DE">
            <w:pPr>
              <w:pStyle w:val="a3"/>
              <w:adjustRightInd w:val="0"/>
              <w:snapToGrid w:val="0"/>
              <w:spacing w:line="360" w:lineRule="auto"/>
              <w:rPr>
                <w:rStyle w:val="CharCharChar"/>
                <w:rFonts w:ascii="仿宋" w:eastAsia="仿宋" w:hAnsi="仿宋" w:cs="仿宋"/>
                <w:szCs w:val="21"/>
              </w:rPr>
            </w:pPr>
            <w:r>
              <w:rPr>
                <w:rStyle w:val="CharCharChar"/>
                <w:rFonts w:ascii="仿宋" w:eastAsia="仿宋" w:hAnsi="仿宋" w:cs="仿宋" w:hint="eastAsia"/>
                <w:szCs w:val="21"/>
              </w:rPr>
              <w:t>封面</w:t>
            </w:r>
          </w:p>
        </w:tc>
        <w:tc>
          <w:tcPr>
            <w:tcW w:w="1280"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¥20000</w:t>
            </w:r>
            <w:r>
              <w:rPr>
                <w:rStyle w:val="CharCharChar"/>
                <w:rFonts w:ascii="仿宋" w:eastAsia="仿宋" w:hAnsi="仿宋" w:cs="仿宋" w:hint="eastAsia"/>
                <w:szCs w:val="21"/>
              </w:rPr>
              <w:t>元</w:t>
            </w:r>
            <w:r>
              <w:rPr>
                <w:rStyle w:val="CharCharChar"/>
                <w:rFonts w:ascii="仿宋" w:eastAsia="仿宋" w:hAnsi="仿宋" w:cs="仿宋" w:hint="eastAsia"/>
                <w:szCs w:val="21"/>
              </w:rPr>
              <w:t>/</w:t>
            </w:r>
            <w:r>
              <w:rPr>
                <w:rStyle w:val="CharCharChar"/>
                <w:rFonts w:ascii="仿宋" w:eastAsia="仿宋" w:hAnsi="仿宋" w:cs="仿宋" w:hint="eastAsia"/>
                <w:szCs w:val="21"/>
              </w:rPr>
              <w:t>版</w:t>
            </w:r>
          </w:p>
        </w:tc>
        <w:tc>
          <w:tcPr>
            <w:tcW w:w="867"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封底</w:t>
            </w:r>
          </w:p>
        </w:tc>
        <w:tc>
          <w:tcPr>
            <w:tcW w:w="1717" w:type="dxa"/>
            <w:vAlign w:val="center"/>
          </w:tcPr>
          <w:p w:rsidR="00EC68B3" w:rsidRDefault="00A647DE">
            <w:pPr>
              <w:pStyle w:val="a3"/>
              <w:tabs>
                <w:tab w:val="left" w:pos="357"/>
              </w:tabs>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¥15000</w:t>
            </w:r>
            <w:r>
              <w:rPr>
                <w:rFonts w:ascii="仿宋" w:eastAsia="仿宋" w:hAnsi="仿宋" w:cs="仿宋" w:hint="eastAsia"/>
                <w:szCs w:val="21"/>
              </w:rPr>
              <w:t>元</w:t>
            </w:r>
            <w:r>
              <w:rPr>
                <w:rStyle w:val="CharCharChar"/>
                <w:rFonts w:ascii="仿宋" w:eastAsia="仿宋" w:hAnsi="仿宋" w:cs="仿宋" w:hint="eastAsia"/>
                <w:szCs w:val="21"/>
              </w:rPr>
              <w:t>/</w:t>
            </w:r>
            <w:r>
              <w:rPr>
                <w:rStyle w:val="CharCharChar"/>
                <w:rFonts w:ascii="仿宋" w:eastAsia="仿宋" w:hAnsi="仿宋" w:cs="仿宋" w:hint="eastAsia"/>
                <w:szCs w:val="21"/>
              </w:rPr>
              <w:t>版</w:t>
            </w:r>
          </w:p>
        </w:tc>
        <w:tc>
          <w:tcPr>
            <w:tcW w:w="1779"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扉页</w:t>
            </w:r>
            <w:r>
              <w:rPr>
                <w:rStyle w:val="CharCharChar"/>
                <w:rFonts w:ascii="仿宋" w:eastAsia="仿宋" w:hAnsi="仿宋" w:cs="仿宋" w:hint="eastAsia"/>
                <w:szCs w:val="21"/>
              </w:rPr>
              <w:t>/</w:t>
            </w:r>
            <w:r>
              <w:rPr>
                <w:rStyle w:val="CharCharChar"/>
                <w:rFonts w:ascii="仿宋" w:eastAsia="仿宋" w:hAnsi="仿宋" w:cs="仿宋" w:hint="eastAsia"/>
                <w:szCs w:val="21"/>
              </w:rPr>
              <w:t>封二</w:t>
            </w:r>
            <w:r>
              <w:rPr>
                <w:rStyle w:val="CharCharChar"/>
                <w:rFonts w:ascii="仿宋" w:eastAsia="仿宋" w:hAnsi="仿宋" w:cs="仿宋" w:hint="eastAsia"/>
                <w:szCs w:val="21"/>
              </w:rPr>
              <w:t>/</w:t>
            </w:r>
            <w:r>
              <w:rPr>
                <w:rStyle w:val="CharCharChar"/>
                <w:rFonts w:ascii="仿宋" w:eastAsia="仿宋" w:hAnsi="仿宋" w:cs="仿宋" w:hint="eastAsia"/>
                <w:szCs w:val="21"/>
              </w:rPr>
              <w:t>封三</w:t>
            </w:r>
          </w:p>
        </w:tc>
        <w:tc>
          <w:tcPr>
            <w:tcW w:w="1993"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¥8000</w:t>
            </w:r>
            <w:r>
              <w:rPr>
                <w:rStyle w:val="CharCharChar"/>
                <w:rFonts w:ascii="仿宋" w:eastAsia="仿宋" w:hAnsi="仿宋" w:cs="仿宋" w:hint="eastAsia"/>
                <w:szCs w:val="21"/>
              </w:rPr>
              <w:t>元</w:t>
            </w:r>
          </w:p>
        </w:tc>
      </w:tr>
      <w:tr w:rsidR="00EC68B3">
        <w:trPr>
          <w:cantSplit/>
          <w:trHeight w:hRule="exact" w:val="292"/>
          <w:jc w:val="center"/>
        </w:trPr>
        <w:tc>
          <w:tcPr>
            <w:tcW w:w="1382" w:type="dxa"/>
            <w:vAlign w:val="center"/>
          </w:tcPr>
          <w:p w:rsidR="00EC68B3" w:rsidRDefault="00A647DE">
            <w:pPr>
              <w:pStyle w:val="a3"/>
              <w:adjustRightInd w:val="0"/>
              <w:snapToGrid w:val="0"/>
              <w:spacing w:line="360" w:lineRule="auto"/>
              <w:rPr>
                <w:rStyle w:val="CharCharChar"/>
                <w:rFonts w:ascii="仿宋" w:eastAsia="仿宋" w:hAnsi="仿宋" w:cs="仿宋"/>
                <w:szCs w:val="21"/>
              </w:rPr>
            </w:pPr>
            <w:r>
              <w:rPr>
                <w:rStyle w:val="CharCharChar"/>
                <w:rFonts w:ascii="仿宋" w:eastAsia="仿宋" w:hAnsi="仿宋" w:cs="仿宋" w:hint="eastAsia"/>
                <w:szCs w:val="21"/>
              </w:rPr>
              <w:t>内彩</w:t>
            </w:r>
          </w:p>
        </w:tc>
        <w:tc>
          <w:tcPr>
            <w:tcW w:w="1280"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¥5000</w:t>
            </w:r>
            <w:r>
              <w:rPr>
                <w:rFonts w:ascii="仿宋" w:eastAsia="仿宋" w:hAnsi="仿宋" w:cs="仿宋" w:hint="eastAsia"/>
                <w:szCs w:val="21"/>
              </w:rPr>
              <w:t>元</w:t>
            </w:r>
            <w:r>
              <w:rPr>
                <w:rStyle w:val="CharCharChar"/>
                <w:rFonts w:ascii="仿宋" w:eastAsia="仿宋" w:hAnsi="仿宋" w:cs="仿宋" w:hint="eastAsia"/>
                <w:szCs w:val="21"/>
              </w:rPr>
              <w:t>/</w:t>
            </w:r>
            <w:r>
              <w:rPr>
                <w:rStyle w:val="CharCharChar"/>
                <w:rFonts w:ascii="仿宋" w:eastAsia="仿宋" w:hAnsi="仿宋" w:cs="仿宋" w:hint="eastAsia"/>
                <w:szCs w:val="21"/>
              </w:rPr>
              <w:t>版</w:t>
            </w:r>
          </w:p>
        </w:tc>
        <w:tc>
          <w:tcPr>
            <w:tcW w:w="867"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黑白页</w:t>
            </w:r>
          </w:p>
        </w:tc>
        <w:tc>
          <w:tcPr>
            <w:tcW w:w="1717"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¥2000</w:t>
            </w:r>
            <w:r>
              <w:rPr>
                <w:rFonts w:ascii="仿宋" w:eastAsia="仿宋" w:hAnsi="仿宋" w:cs="仿宋" w:hint="eastAsia"/>
                <w:szCs w:val="21"/>
              </w:rPr>
              <w:t>元</w:t>
            </w:r>
            <w:r>
              <w:rPr>
                <w:rStyle w:val="CharCharChar"/>
                <w:rFonts w:ascii="仿宋" w:eastAsia="仿宋" w:hAnsi="仿宋" w:cs="仿宋" w:hint="eastAsia"/>
                <w:szCs w:val="21"/>
              </w:rPr>
              <w:t>/</w:t>
            </w:r>
            <w:r>
              <w:rPr>
                <w:rStyle w:val="CharCharChar"/>
                <w:rFonts w:ascii="仿宋" w:eastAsia="仿宋" w:hAnsi="仿宋" w:cs="仿宋" w:hint="eastAsia"/>
                <w:szCs w:val="21"/>
              </w:rPr>
              <w:t>版</w:t>
            </w:r>
          </w:p>
        </w:tc>
        <w:tc>
          <w:tcPr>
            <w:tcW w:w="1779"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bookmarkStart w:id="0" w:name="OLE_LINK6"/>
            <w:r>
              <w:rPr>
                <w:rStyle w:val="CharCharChar"/>
                <w:rFonts w:ascii="仿宋" w:eastAsia="仿宋" w:hAnsi="仿宋" w:cs="仿宋" w:hint="eastAsia"/>
                <w:szCs w:val="21"/>
              </w:rPr>
              <w:t>文字简介</w:t>
            </w:r>
            <w:bookmarkEnd w:id="0"/>
            <w:r>
              <w:rPr>
                <w:rStyle w:val="CharCharChar"/>
                <w:rFonts w:ascii="仿宋" w:eastAsia="仿宋" w:hAnsi="仿宋" w:cs="仿宋" w:hint="eastAsia"/>
                <w:szCs w:val="21"/>
              </w:rPr>
              <w:t>/</w:t>
            </w:r>
            <w:r>
              <w:rPr>
                <w:rStyle w:val="CharCharChar"/>
                <w:rFonts w:ascii="仿宋" w:eastAsia="仿宋" w:hAnsi="仿宋" w:cs="仿宋" w:hint="eastAsia"/>
                <w:szCs w:val="21"/>
              </w:rPr>
              <w:t>版</w:t>
            </w:r>
          </w:p>
        </w:tc>
        <w:tc>
          <w:tcPr>
            <w:tcW w:w="1993"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¥1000</w:t>
            </w:r>
            <w:r>
              <w:rPr>
                <w:rFonts w:ascii="仿宋" w:eastAsia="仿宋" w:hAnsi="仿宋" w:cs="仿宋" w:hint="eastAsia"/>
                <w:szCs w:val="21"/>
              </w:rPr>
              <w:t>元</w:t>
            </w:r>
          </w:p>
        </w:tc>
      </w:tr>
      <w:tr w:rsidR="00EC68B3">
        <w:trPr>
          <w:cantSplit/>
          <w:trHeight w:hRule="exact" w:val="290"/>
          <w:jc w:val="center"/>
        </w:trPr>
        <w:tc>
          <w:tcPr>
            <w:tcW w:w="1382" w:type="dxa"/>
            <w:vAlign w:val="center"/>
          </w:tcPr>
          <w:p w:rsidR="00EC68B3" w:rsidRDefault="00A647DE">
            <w:pPr>
              <w:pStyle w:val="a3"/>
              <w:adjustRightInd w:val="0"/>
              <w:snapToGrid w:val="0"/>
              <w:spacing w:line="360" w:lineRule="auto"/>
              <w:rPr>
                <w:rStyle w:val="CharCharChar"/>
                <w:rFonts w:ascii="仿宋" w:eastAsia="仿宋" w:hAnsi="仿宋" w:cs="仿宋"/>
                <w:szCs w:val="21"/>
              </w:rPr>
            </w:pPr>
            <w:r>
              <w:rPr>
                <w:rStyle w:val="CharCharChar"/>
                <w:rFonts w:ascii="仿宋" w:eastAsia="仿宋" w:hAnsi="仿宋" w:cs="仿宋" w:hint="eastAsia"/>
                <w:szCs w:val="21"/>
                <w:lang w:val="zh-CN"/>
              </w:rPr>
              <w:t>证件广告</w:t>
            </w:r>
          </w:p>
        </w:tc>
        <w:tc>
          <w:tcPr>
            <w:tcW w:w="1280"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¥20000/</w:t>
            </w:r>
            <w:r>
              <w:rPr>
                <w:rStyle w:val="CharCharChar"/>
                <w:rFonts w:ascii="仿宋" w:eastAsia="仿宋" w:hAnsi="仿宋" w:cs="仿宋" w:hint="eastAsia"/>
                <w:szCs w:val="21"/>
              </w:rPr>
              <w:t>万张</w:t>
            </w:r>
          </w:p>
        </w:tc>
        <w:tc>
          <w:tcPr>
            <w:tcW w:w="867"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礼品袋</w:t>
            </w:r>
          </w:p>
        </w:tc>
        <w:tc>
          <w:tcPr>
            <w:tcW w:w="1717"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¥30000</w:t>
            </w:r>
            <w:r>
              <w:rPr>
                <w:rFonts w:ascii="仿宋" w:eastAsia="仿宋" w:hAnsi="仿宋" w:cs="仿宋" w:hint="eastAsia"/>
                <w:szCs w:val="21"/>
              </w:rPr>
              <w:t>元</w:t>
            </w:r>
            <w:r>
              <w:rPr>
                <w:rFonts w:ascii="仿宋" w:eastAsia="仿宋" w:hAnsi="仿宋" w:cs="仿宋" w:hint="eastAsia"/>
                <w:szCs w:val="21"/>
              </w:rPr>
              <w:t>/</w:t>
            </w:r>
            <w:r>
              <w:rPr>
                <w:rStyle w:val="CharCharChar"/>
                <w:rFonts w:ascii="仿宋" w:eastAsia="仿宋" w:hAnsi="仿宋" w:cs="仿宋" w:hint="eastAsia"/>
                <w:szCs w:val="21"/>
              </w:rPr>
              <w:t>3</w:t>
            </w:r>
            <w:r>
              <w:rPr>
                <w:rStyle w:val="CharCharChar"/>
                <w:rFonts w:ascii="仿宋" w:eastAsia="仿宋" w:hAnsi="仿宋" w:cs="仿宋" w:hint="eastAsia"/>
                <w:szCs w:val="21"/>
              </w:rPr>
              <w:t>千个</w:t>
            </w:r>
            <w:r>
              <w:rPr>
                <w:rStyle w:val="CharCharChar"/>
                <w:rFonts w:ascii="仿宋" w:eastAsia="仿宋" w:hAnsi="仿宋" w:cs="仿宋" w:hint="eastAsia"/>
                <w:szCs w:val="21"/>
              </w:rPr>
              <w:t>000</w:t>
            </w:r>
            <w:r>
              <w:rPr>
                <w:rStyle w:val="CharCharChar"/>
                <w:rFonts w:ascii="仿宋" w:eastAsia="仿宋" w:hAnsi="仿宋" w:cs="仿宋" w:hint="eastAsia"/>
                <w:szCs w:val="21"/>
              </w:rPr>
              <w:t>个</w:t>
            </w:r>
          </w:p>
        </w:tc>
        <w:tc>
          <w:tcPr>
            <w:tcW w:w="1779"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拱门（跨度</w:t>
            </w:r>
            <w:r>
              <w:rPr>
                <w:rStyle w:val="CharCharChar"/>
                <w:rFonts w:ascii="仿宋" w:eastAsia="仿宋" w:hAnsi="仿宋" w:cs="仿宋" w:hint="eastAsia"/>
                <w:szCs w:val="21"/>
              </w:rPr>
              <w:t>12M</w:t>
            </w:r>
            <w:r>
              <w:rPr>
                <w:rStyle w:val="CharCharChar"/>
                <w:rFonts w:ascii="仿宋" w:eastAsia="仿宋" w:hAnsi="仿宋" w:cs="仿宋" w:hint="eastAsia"/>
                <w:szCs w:val="21"/>
              </w:rPr>
              <w:t>）</w:t>
            </w:r>
          </w:p>
        </w:tc>
        <w:tc>
          <w:tcPr>
            <w:tcW w:w="1993"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¥12000</w:t>
            </w:r>
            <w:r>
              <w:rPr>
                <w:rStyle w:val="CharCharChar"/>
                <w:rFonts w:ascii="仿宋" w:eastAsia="仿宋" w:hAnsi="仿宋" w:cs="仿宋" w:hint="eastAsia"/>
                <w:szCs w:val="21"/>
              </w:rPr>
              <w:t>元</w:t>
            </w:r>
            <w:r>
              <w:rPr>
                <w:rStyle w:val="CharCharChar"/>
                <w:rFonts w:ascii="仿宋" w:eastAsia="仿宋" w:hAnsi="仿宋" w:cs="仿宋" w:hint="eastAsia"/>
                <w:szCs w:val="21"/>
              </w:rPr>
              <w:t>/</w:t>
            </w:r>
            <w:r>
              <w:rPr>
                <w:rStyle w:val="CharCharChar"/>
                <w:rFonts w:ascii="仿宋" w:eastAsia="仿宋" w:hAnsi="仿宋" w:cs="仿宋" w:hint="eastAsia"/>
                <w:szCs w:val="21"/>
              </w:rPr>
              <w:t>展期</w:t>
            </w:r>
          </w:p>
        </w:tc>
      </w:tr>
      <w:tr w:rsidR="00EC68B3">
        <w:trPr>
          <w:cantSplit/>
          <w:trHeight w:hRule="exact" w:val="302"/>
          <w:jc w:val="center"/>
        </w:trPr>
        <w:tc>
          <w:tcPr>
            <w:tcW w:w="1382" w:type="dxa"/>
            <w:vAlign w:val="center"/>
          </w:tcPr>
          <w:p w:rsidR="00EC68B3" w:rsidRDefault="00A647DE">
            <w:pPr>
              <w:pStyle w:val="a3"/>
              <w:adjustRightInd w:val="0"/>
              <w:snapToGrid w:val="0"/>
              <w:spacing w:line="360" w:lineRule="auto"/>
              <w:rPr>
                <w:rStyle w:val="CharCharChar"/>
                <w:rFonts w:ascii="仿宋" w:eastAsia="仿宋" w:hAnsi="仿宋" w:cs="仿宋"/>
                <w:szCs w:val="21"/>
              </w:rPr>
            </w:pPr>
            <w:r>
              <w:rPr>
                <w:rStyle w:val="CharCharChar"/>
                <w:rFonts w:ascii="仿宋" w:eastAsia="仿宋" w:hAnsi="仿宋" w:cs="仿宋" w:hint="eastAsia"/>
                <w:szCs w:val="21"/>
              </w:rPr>
              <w:t>气球（气柱）</w:t>
            </w:r>
          </w:p>
        </w:tc>
        <w:tc>
          <w:tcPr>
            <w:tcW w:w="1280"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w:t>
            </w:r>
            <w:r>
              <w:rPr>
                <w:rStyle w:val="CharCharChar"/>
                <w:rFonts w:ascii="仿宋" w:eastAsia="仿宋" w:hAnsi="仿宋" w:cs="仿宋" w:hint="eastAsia"/>
                <w:szCs w:val="21"/>
              </w:rPr>
              <w:t>5</w:t>
            </w:r>
            <w:r>
              <w:rPr>
                <w:rStyle w:val="CharCharChar"/>
                <w:rFonts w:ascii="仿宋" w:eastAsia="仿宋" w:hAnsi="仿宋" w:cs="仿宋" w:hint="eastAsia"/>
                <w:szCs w:val="21"/>
              </w:rPr>
              <w:t>000</w:t>
            </w:r>
            <w:r>
              <w:rPr>
                <w:rFonts w:ascii="仿宋" w:eastAsia="仿宋" w:hAnsi="仿宋" w:cs="仿宋" w:hint="eastAsia"/>
                <w:szCs w:val="21"/>
              </w:rPr>
              <w:t>元</w:t>
            </w:r>
            <w:r>
              <w:rPr>
                <w:rStyle w:val="CharCharChar"/>
                <w:rFonts w:ascii="仿宋" w:eastAsia="仿宋" w:hAnsi="仿宋" w:cs="仿宋" w:hint="eastAsia"/>
                <w:szCs w:val="21"/>
              </w:rPr>
              <w:t>/</w:t>
            </w:r>
            <w:r>
              <w:rPr>
                <w:rStyle w:val="CharCharChar"/>
                <w:rFonts w:ascii="仿宋" w:eastAsia="仿宋" w:hAnsi="仿宋" w:cs="仿宋" w:hint="eastAsia"/>
                <w:szCs w:val="21"/>
              </w:rPr>
              <w:t>个</w:t>
            </w:r>
          </w:p>
        </w:tc>
        <w:tc>
          <w:tcPr>
            <w:tcW w:w="867"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门票</w:t>
            </w:r>
          </w:p>
        </w:tc>
        <w:tc>
          <w:tcPr>
            <w:tcW w:w="1717"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¥10000</w:t>
            </w:r>
            <w:r>
              <w:rPr>
                <w:rFonts w:ascii="仿宋" w:eastAsia="仿宋" w:hAnsi="仿宋" w:cs="仿宋" w:hint="eastAsia"/>
                <w:szCs w:val="21"/>
              </w:rPr>
              <w:t>元</w:t>
            </w:r>
            <w:r>
              <w:rPr>
                <w:rStyle w:val="CharCharChar"/>
                <w:rFonts w:ascii="仿宋" w:eastAsia="仿宋" w:hAnsi="仿宋" w:cs="仿宋" w:hint="eastAsia"/>
                <w:szCs w:val="21"/>
              </w:rPr>
              <w:t>/</w:t>
            </w:r>
            <w:r>
              <w:rPr>
                <w:rStyle w:val="CharCharChar"/>
                <w:rFonts w:ascii="仿宋" w:eastAsia="仿宋" w:hAnsi="仿宋" w:cs="仿宋" w:hint="eastAsia"/>
                <w:szCs w:val="21"/>
              </w:rPr>
              <w:t>万张</w:t>
            </w:r>
          </w:p>
        </w:tc>
        <w:tc>
          <w:tcPr>
            <w:tcW w:w="1779"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lang w:val="zh-CN"/>
              </w:rPr>
              <w:t>广场广告牌</w:t>
            </w:r>
          </w:p>
        </w:tc>
        <w:tc>
          <w:tcPr>
            <w:tcW w:w="1993" w:type="dxa"/>
            <w:vAlign w:val="center"/>
          </w:tcPr>
          <w:p w:rsidR="00EC68B3" w:rsidRDefault="00A647DE">
            <w:pPr>
              <w:pStyle w:val="a3"/>
              <w:adjustRightInd w:val="0"/>
              <w:snapToGrid w:val="0"/>
              <w:spacing w:line="360" w:lineRule="auto"/>
              <w:jc w:val="left"/>
              <w:rPr>
                <w:rStyle w:val="CharCharChar"/>
                <w:rFonts w:ascii="仿宋" w:eastAsia="仿宋" w:hAnsi="仿宋" w:cs="仿宋"/>
                <w:szCs w:val="21"/>
              </w:rPr>
            </w:pPr>
            <w:r>
              <w:rPr>
                <w:rStyle w:val="CharCharChar"/>
                <w:rFonts w:ascii="仿宋" w:eastAsia="仿宋" w:hAnsi="仿宋" w:cs="仿宋" w:hint="eastAsia"/>
                <w:szCs w:val="21"/>
              </w:rPr>
              <w:t>¥4</w:t>
            </w:r>
            <w:r>
              <w:rPr>
                <w:rStyle w:val="CharCharChar"/>
                <w:rFonts w:ascii="仿宋" w:eastAsia="仿宋" w:hAnsi="仿宋" w:cs="仿宋" w:hint="eastAsia"/>
                <w:szCs w:val="21"/>
                <w:lang w:val="zh-CN"/>
              </w:rPr>
              <w:t>00</w:t>
            </w:r>
            <w:r>
              <w:rPr>
                <w:rStyle w:val="CharCharChar"/>
                <w:rFonts w:ascii="仿宋" w:eastAsia="仿宋" w:hAnsi="仿宋" w:cs="仿宋" w:hint="eastAsia"/>
                <w:szCs w:val="21"/>
                <w:lang w:val="zh-CN"/>
              </w:rPr>
              <w:t>元</w:t>
            </w:r>
            <w:r>
              <w:rPr>
                <w:rStyle w:val="CharCharChar"/>
                <w:rFonts w:ascii="仿宋" w:eastAsia="仿宋" w:hAnsi="仿宋" w:cs="仿宋" w:hint="eastAsia"/>
                <w:szCs w:val="21"/>
              </w:rPr>
              <w:t>/</w:t>
            </w:r>
            <w:r>
              <w:rPr>
                <w:rStyle w:val="CharCharChar"/>
                <w:rFonts w:ascii="仿宋" w:eastAsia="仿宋" w:hAnsi="仿宋" w:cs="仿宋" w:hint="eastAsia"/>
                <w:szCs w:val="21"/>
              </w:rPr>
              <w:t>㎡</w:t>
            </w:r>
            <w:r>
              <w:rPr>
                <w:rStyle w:val="CharCharChar"/>
                <w:rFonts w:ascii="仿宋" w:eastAsia="仿宋" w:hAnsi="仿宋" w:cs="仿宋" w:hint="eastAsia"/>
                <w:szCs w:val="21"/>
                <w:lang w:val="zh-CN"/>
              </w:rPr>
              <w:t>（≥</w:t>
            </w:r>
            <w:r>
              <w:rPr>
                <w:rStyle w:val="CharCharChar"/>
                <w:rFonts w:ascii="仿宋" w:eastAsia="仿宋" w:hAnsi="仿宋" w:cs="仿宋" w:hint="eastAsia"/>
                <w:szCs w:val="21"/>
              </w:rPr>
              <w:t>30</w:t>
            </w:r>
            <w:r>
              <w:rPr>
                <w:rStyle w:val="CharCharChar"/>
                <w:rFonts w:ascii="仿宋" w:eastAsia="仿宋" w:hAnsi="仿宋" w:cs="仿宋" w:hint="eastAsia"/>
                <w:szCs w:val="21"/>
              </w:rPr>
              <w:t>㎡</w:t>
            </w:r>
            <w:r>
              <w:rPr>
                <w:rStyle w:val="CharCharChar"/>
                <w:rFonts w:ascii="仿宋" w:eastAsia="仿宋" w:hAnsi="仿宋" w:cs="仿宋" w:hint="eastAsia"/>
                <w:szCs w:val="21"/>
                <w:lang w:val="zh-CN"/>
              </w:rPr>
              <w:t>）</w:t>
            </w:r>
          </w:p>
        </w:tc>
      </w:tr>
    </w:tbl>
    <w:p w:rsidR="00EC68B3" w:rsidRDefault="00A647DE">
      <w:pPr>
        <w:adjustRightInd w:val="0"/>
        <w:snapToGrid w:val="0"/>
        <w:spacing w:line="360" w:lineRule="auto"/>
        <w:ind w:firstLineChars="200" w:firstLine="522"/>
        <w:jc w:val="left"/>
        <w:rPr>
          <w:rFonts w:ascii="仿宋" w:eastAsia="仿宋" w:hAnsi="仿宋" w:cs="仿宋"/>
          <w:b/>
          <w:bCs/>
          <w:sz w:val="26"/>
          <w:szCs w:val="26"/>
        </w:rPr>
      </w:pPr>
      <w:r>
        <w:rPr>
          <w:rFonts w:ascii="仿宋" w:eastAsia="仿宋" w:hAnsi="仿宋" w:cs="仿宋" w:hint="eastAsia"/>
          <w:b/>
          <w:bCs/>
          <w:sz w:val="26"/>
          <w:szCs w:val="26"/>
        </w:rPr>
        <w:t>【参展流程】</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1.</w:t>
      </w:r>
      <w:r>
        <w:rPr>
          <w:rFonts w:ascii="仿宋" w:eastAsia="仿宋" w:hAnsi="仿宋" w:cs="仿宋" w:hint="eastAsia"/>
          <w:sz w:val="26"/>
          <w:szCs w:val="26"/>
        </w:rPr>
        <w:t>请报名参展单位，认真填写参展申请表</w:t>
      </w:r>
      <w:r>
        <w:rPr>
          <w:rFonts w:ascii="仿宋" w:eastAsia="仿宋" w:hAnsi="仿宋" w:cs="仿宋" w:hint="eastAsia"/>
          <w:sz w:val="26"/>
          <w:szCs w:val="26"/>
        </w:rPr>
        <w:t>(</w:t>
      </w:r>
      <w:r>
        <w:rPr>
          <w:rFonts w:ascii="仿宋" w:eastAsia="仿宋" w:hAnsi="仿宋" w:cs="仿宋" w:hint="eastAsia"/>
          <w:sz w:val="26"/>
          <w:szCs w:val="26"/>
        </w:rPr>
        <w:t>附件</w:t>
      </w:r>
      <w:r>
        <w:rPr>
          <w:rFonts w:ascii="仿宋" w:eastAsia="仿宋" w:hAnsi="仿宋" w:cs="仿宋" w:hint="eastAsia"/>
          <w:sz w:val="26"/>
          <w:szCs w:val="26"/>
        </w:rPr>
        <w:t>1)</w:t>
      </w:r>
      <w:r>
        <w:rPr>
          <w:rFonts w:ascii="仿宋" w:eastAsia="仿宋" w:hAnsi="仿宋" w:cs="仿宋" w:hint="eastAsia"/>
          <w:sz w:val="26"/>
          <w:szCs w:val="26"/>
        </w:rPr>
        <w:t>，</w:t>
      </w:r>
      <w:r>
        <w:rPr>
          <w:rFonts w:ascii="仿宋" w:eastAsia="仿宋" w:hAnsi="仿宋" w:cs="仿宋" w:hint="eastAsia"/>
          <w:sz w:val="26"/>
          <w:szCs w:val="26"/>
        </w:rPr>
        <w:t>并于</w:t>
      </w:r>
      <w:r>
        <w:rPr>
          <w:rFonts w:ascii="仿宋" w:eastAsia="仿宋" w:hAnsi="仿宋" w:cs="仿宋" w:hint="eastAsia"/>
          <w:sz w:val="26"/>
          <w:szCs w:val="26"/>
        </w:rPr>
        <w:t>202</w:t>
      </w:r>
      <w:r>
        <w:rPr>
          <w:rFonts w:ascii="仿宋" w:eastAsia="仿宋" w:hAnsi="仿宋" w:cs="仿宋" w:hint="eastAsia"/>
          <w:sz w:val="26"/>
          <w:szCs w:val="26"/>
        </w:rPr>
        <w:t>3</w:t>
      </w:r>
      <w:r>
        <w:rPr>
          <w:rFonts w:ascii="仿宋" w:eastAsia="仿宋" w:hAnsi="仿宋" w:cs="仿宋" w:hint="eastAsia"/>
          <w:sz w:val="26"/>
          <w:szCs w:val="26"/>
        </w:rPr>
        <w:t>年</w:t>
      </w:r>
      <w:r>
        <w:rPr>
          <w:rFonts w:ascii="仿宋" w:eastAsia="仿宋" w:hAnsi="仿宋" w:cs="仿宋" w:hint="eastAsia"/>
          <w:sz w:val="26"/>
          <w:szCs w:val="26"/>
        </w:rPr>
        <w:t>12</w:t>
      </w:r>
      <w:r>
        <w:rPr>
          <w:rFonts w:ascii="仿宋" w:eastAsia="仿宋" w:hAnsi="仿宋" w:cs="仿宋" w:hint="eastAsia"/>
          <w:sz w:val="26"/>
          <w:szCs w:val="26"/>
        </w:rPr>
        <w:t>月</w:t>
      </w:r>
      <w:r>
        <w:rPr>
          <w:rFonts w:ascii="仿宋" w:eastAsia="仿宋" w:hAnsi="仿宋" w:cs="仿宋" w:hint="eastAsia"/>
          <w:sz w:val="26"/>
          <w:szCs w:val="26"/>
        </w:rPr>
        <w:t>30</w:t>
      </w:r>
      <w:r>
        <w:rPr>
          <w:rFonts w:ascii="仿宋" w:eastAsia="仿宋" w:hAnsi="仿宋" w:cs="仿宋" w:hint="eastAsia"/>
          <w:sz w:val="26"/>
          <w:szCs w:val="26"/>
        </w:rPr>
        <w:t>日之前传至</w:t>
      </w:r>
      <w:r>
        <w:rPr>
          <w:rFonts w:ascii="仿宋" w:eastAsia="仿宋" w:hAnsi="仿宋" w:cs="仿宋" w:hint="eastAsia"/>
          <w:sz w:val="26"/>
          <w:szCs w:val="26"/>
        </w:rPr>
        <w:t>秘书处</w:t>
      </w:r>
      <w:r>
        <w:rPr>
          <w:rFonts w:ascii="仿宋" w:eastAsia="仿宋" w:hAnsi="仿宋" w:cs="仿宋" w:hint="eastAsia"/>
          <w:sz w:val="26"/>
          <w:szCs w:val="26"/>
        </w:rPr>
        <w:t>，以便安排</w:t>
      </w:r>
      <w:r>
        <w:rPr>
          <w:rFonts w:ascii="仿宋" w:eastAsia="仿宋" w:hAnsi="仿宋" w:cs="仿宋" w:hint="eastAsia"/>
          <w:sz w:val="26"/>
          <w:szCs w:val="26"/>
        </w:rPr>
        <w:t>展台位置及</w:t>
      </w:r>
      <w:r>
        <w:rPr>
          <w:rFonts w:ascii="仿宋" w:eastAsia="仿宋" w:hAnsi="仿宋" w:cs="仿宋" w:hint="eastAsia"/>
          <w:sz w:val="26"/>
          <w:szCs w:val="26"/>
        </w:rPr>
        <w:t>会务工作。</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2.</w:t>
      </w:r>
      <w:r>
        <w:rPr>
          <w:rFonts w:ascii="仿宋" w:eastAsia="仿宋" w:hAnsi="仿宋" w:cs="仿宋" w:hint="eastAsia"/>
          <w:sz w:val="26"/>
          <w:szCs w:val="26"/>
        </w:rPr>
        <w:t>展位安排按参展单位提交回执表的先后以及付款的先后顺序给予确定。</w:t>
      </w:r>
    </w:p>
    <w:p w:rsidR="00EC68B3" w:rsidRDefault="00A647DE">
      <w:pPr>
        <w:adjustRightInd w:val="0"/>
        <w:snapToGrid w:val="0"/>
        <w:spacing w:line="360" w:lineRule="auto"/>
        <w:ind w:firstLineChars="200" w:firstLine="520"/>
        <w:rPr>
          <w:rFonts w:ascii="仿宋" w:eastAsia="仿宋" w:hAnsi="仿宋" w:cs="仿宋"/>
          <w:sz w:val="26"/>
          <w:szCs w:val="26"/>
        </w:rPr>
      </w:pPr>
      <w:r>
        <w:rPr>
          <w:rFonts w:ascii="仿宋" w:eastAsia="仿宋" w:hAnsi="仿宋" w:cs="仿宋" w:hint="eastAsia"/>
          <w:sz w:val="26"/>
          <w:szCs w:val="26"/>
        </w:rPr>
        <w:t>3.</w:t>
      </w:r>
      <w:r>
        <w:rPr>
          <w:rFonts w:ascii="仿宋" w:eastAsia="仿宋" w:hAnsi="仿宋" w:cs="仿宋" w:hint="eastAsia"/>
          <w:sz w:val="26"/>
          <w:szCs w:val="26"/>
        </w:rPr>
        <w:t>有关报到、布展、展品运输、住宿、展台搭建等会务事宜，组委会将在</w:t>
      </w:r>
      <w:r>
        <w:rPr>
          <w:rFonts w:ascii="仿宋" w:eastAsia="仿宋" w:hAnsi="仿宋" w:cs="仿宋" w:hint="eastAsia"/>
          <w:sz w:val="26"/>
          <w:szCs w:val="26"/>
        </w:rPr>
        <w:t>202</w:t>
      </w:r>
      <w:r>
        <w:rPr>
          <w:rFonts w:ascii="仿宋" w:eastAsia="仿宋" w:hAnsi="仿宋" w:cs="仿宋" w:hint="eastAsia"/>
          <w:sz w:val="26"/>
          <w:szCs w:val="26"/>
        </w:rPr>
        <w:t>4</w:t>
      </w:r>
      <w:r>
        <w:rPr>
          <w:rFonts w:ascii="仿宋" w:eastAsia="仿宋" w:hAnsi="仿宋" w:cs="仿宋" w:hint="eastAsia"/>
          <w:sz w:val="26"/>
          <w:szCs w:val="26"/>
        </w:rPr>
        <w:t>年</w:t>
      </w:r>
      <w:r>
        <w:rPr>
          <w:rFonts w:ascii="仿宋" w:eastAsia="仿宋" w:hAnsi="仿宋" w:cs="仿宋" w:hint="eastAsia"/>
          <w:sz w:val="26"/>
          <w:szCs w:val="26"/>
        </w:rPr>
        <w:t>3</w:t>
      </w:r>
      <w:r>
        <w:rPr>
          <w:rFonts w:ascii="仿宋" w:eastAsia="仿宋" w:hAnsi="仿宋" w:cs="仿宋" w:hint="eastAsia"/>
          <w:sz w:val="26"/>
          <w:szCs w:val="26"/>
        </w:rPr>
        <w:t>月</w:t>
      </w:r>
      <w:r>
        <w:rPr>
          <w:rFonts w:ascii="仿宋" w:eastAsia="仿宋" w:hAnsi="仿宋" w:cs="仿宋" w:hint="eastAsia"/>
          <w:sz w:val="26"/>
          <w:szCs w:val="26"/>
        </w:rPr>
        <w:t>1</w:t>
      </w:r>
      <w:r>
        <w:rPr>
          <w:rFonts w:ascii="仿宋" w:eastAsia="仿宋" w:hAnsi="仿宋" w:cs="仿宋" w:hint="eastAsia"/>
          <w:sz w:val="26"/>
          <w:szCs w:val="26"/>
        </w:rPr>
        <w:t>日之前向参展单位发送《展会服务指南》及大会其它资料。</w:t>
      </w:r>
    </w:p>
    <w:p w:rsidR="00EC68B3" w:rsidRDefault="00A647DE">
      <w:pPr>
        <w:adjustRightInd w:val="0"/>
        <w:snapToGrid w:val="0"/>
        <w:spacing w:line="360" w:lineRule="auto"/>
        <w:ind w:firstLineChars="200" w:firstLine="522"/>
        <w:jc w:val="left"/>
        <w:rPr>
          <w:rFonts w:ascii="仿宋" w:eastAsia="仿宋" w:hAnsi="仿宋" w:cs="仿宋"/>
          <w:sz w:val="26"/>
          <w:szCs w:val="26"/>
        </w:rPr>
      </w:pPr>
      <w:r>
        <w:rPr>
          <w:rFonts w:ascii="仿宋" w:eastAsia="仿宋" w:hAnsi="仿宋" w:cs="仿宋" w:hint="eastAsia"/>
          <w:b/>
          <w:bCs/>
          <w:sz w:val="26"/>
          <w:szCs w:val="26"/>
        </w:rPr>
        <w:t>【联系方式】</w:t>
      </w:r>
    </w:p>
    <w:p w:rsidR="00EC68B3" w:rsidRDefault="00A647DE">
      <w:pPr>
        <w:adjustRightInd w:val="0"/>
        <w:snapToGrid w:val="0"/>
        <w:spacing w:line="360" w:lineRule="auto"/>
        <w:ind w:firstLineChars="200" w:firstLine="520"/>
        <w:jc w:val="left"/>
        <w:rPr>
          <w:rFonts w:ascii="仿宋" w:eastAsia="仿宋" w:hAnsi="仿宋" w:cs="仿宋"/>
          <w:sz w:val="26"/>
          <w:szCs w:val="26"/>
          <w:highlight w:val="yellow"/>
        </w:rPr>
      </w:pPr>
      <w:r>
        <w:rPr>
          <w:rFonts w:ascii="仿宋" w:eastAsia="仿宋" w:hAnsi="仿宋" w:cs="仿宋" w:hint="eastAsia"/>
          <w:sz w:val="26"/>
          <w:szCs w:val="26"/>
          <w:highlight w:val="yellow"/>
        </w:rPr>
        <w:t>成都表面工程行业协会秘书处</w:t>
      </w:r>
    </w:p>
    <w:p w:rsidR="00EC68B3" w:rsidRDefault="00A647DE">
      <w:pPr>
        <w:adjustRightInd w:val="0"/>
        <w:snapToGrid w:val="0"/>
        <w:spacing w:line="360" w:lineRule="auto"/>
        <w:ind w:firstLineChars="200" w:firstLine="520"/>
        <w:jc w:val="left"/>
        <w:rPr>
          <w:rFonts w:ascii="仿宋" w:eastAsia="仿宋" w:hAnsi="仿宋" w:cs="仿宋"/>
          <w:sz w:val="26"/>
          <w:szCs w:val="26"/>
          <w:highlight w:val="yellow"/>
        </w:rPr>
      </w:pPr>
      <w:r>
        <w:rPr>
          <w:rFonts w:ascii="仿宋" w:eastAsia="仿宋" w:hAnsi="仿宋" w:cs="仿宋" w:hint="eastAsia"/>
          <w:sz w:val="26"/>
          <w:szCs w:val="26"/>
          <w:highlight w:val="yellow"/>
        </w:rPr>
        <w:t>联系人：何先生</w:t>
      </w:r>
      <w:r>
        <w:rPr>
          <w:rFonts w:ascii="仿宋" w:eastAsia="仿宋" w:hAnsi="仿宋" w:cs="仿宋" w:hint="eastAsia"/>
          <w:sz w:val="26"/>
          <w:szCs w:val="26"/>
          <w:highlight w:val="yellow"/>
        </w:rPr>
        <w:t xml:space="preserve"> 13558779431</w:t>
      </w:r>
      <w:r>
        <w:rPr>
          <w:rFonts w:ascii="仿宋" w:eastAsia="仿宋" w:hAnsi="仿宋" w:cs="仿宋" w:hint="eastAsia"/>
          <w:sz w:val="26"/>
          <w:szCs w:val="26"/>
          <w:highlight w:val="yellow"/>
        </w:rPr>
        <w:t>（微信同号）</w:t>
      </w:r>
      <w:r>
        <w:rPr>
          <w:rFonts w:ascii="仿宋" w:eastAsia="仿宋" w:hAnsi="仿宋" w:cs="仿宋" w:hint="eastAsia"/>
          <w:sz w:val="26"/>
          <w:szCs w:val="26"/>
          <w:highlight w:val="yellow"/>
        </w:rPr>
        <w:t xml:space="preserve"> </w:t>
      </w:r>
    </w:p>
    <w:p w:rsidR="00EC68B3" w:rsidRDefault="00A647DE">
      <w:pPr>
        <w:adjustRightInd w:val="0"/>
        <w:snapToGrid w:val="0"/>
        <w:spacing w:line="360" w:lineRule="auto"/>
        <w:ind w:firstLineChars="200" w:firstLine="480"/>
        <w:jc w:val="left"/>
        <w:rPr>
          <w:rFonts w:ascii="仿宋" w:eastAsia="仿宋" w:hAnsi="仿宋" w:cs="仿宋"/>
          <w:sz w:val="24"/>
          <w:highlight w:val="yellow"/>
        </w:rPr>
      </w:pPr>
      <w:r>
        <w:rPr>
          <w:rFonts w:ascii="仿宋" w:eastAsia="仿宋" w:hAnsi="仿宋" w:cs="仿宋" w:hint="eastAsia"/>
          <w:bCs/>
          <w:sz w:val="24"/>
          <w:highlight w:val="yellow"/>
        </w:rPr>
        <w:t>电邮：</w:t>
      </w:r>
      <w:r>
        <w:rPr>
          <w:rFonts w:ascii="仿宋" w:eastAsia="仿宋" w:hAnsi="仿宋" w:cs="仿宋" w:hint="eastAsia"/>
          <w:bCs/>
          <w:sz w:val="24"/>
          <w:highlight w:val="yellow"/>
        </w:rPr>
        <w:t>2287996163@qq.com</w:t>
      </w:r>
      <w:r>
        <w:rPr>
          <w:rStyle w:val="aa"/>
          <w:rFonts w:ascii="仿宋" w:eastAsia="仿宋" w:hAnsi="仿宋" w:cs="仿宋" w:hint="eastAsia"/>
          <w:bCs/>
          <w:sz w:val="24"/>
          <w:highlight w:val="yellow"/>
          <w:u w:val="none"/>
        </w:rPr>
        <w:t xml:space="preserve"> </w:t>
      </w:r>
      <w:r>
        <w:rPr>
          <w:rStyle w:val="aa"/>
          <w:rFonts w:ascii="仿宋" w:eastAsia="仿宋" w:hAnsi="仿宋" w:cs="仿宋" w:hint="eastAsia"/>
          <w:bCs/>
          <w:sz w:val="24"/>
          <w:highlight w:val="yellow"/>
          <w:u w:val="none"/>
        </w:rPr>
        <w:t xml:space="preserve"> </w:t>
      </w:r>
      <w:r>
        <w:rPr>
          <w:rFonts w:ascii="仿宋" w:eastAsia="仿宋" w:hAnsi="仿宋" w:cs="仿宋" w:hint="eastAsia"/>
          <w:sz w:val="24"/>
          <w:highlight w:val="yellow"/>
        </w:rPr>
        <w:t>网址：</w:t>
      </w:r>
      <w:hyperlink r:id="rId9" w:history="1">
        <w:r>
          <w:rPr>
            <w:rStyle w:val="a9"/>
            <w:rFonts w:ascii="仿宋" w:eastAsia="仿宋" w:hAnsi="仿宋" w:cs="仿宋" w:hint="eastAsia"/>
            <w:sz w:val="24"/>
            <w:highlight w:val="yellow"/>
          </w:rPr>
          <w:t>www.sfecd.com</w:t>
        </w:r>
      </w:hyperlink>
    </w:p>
    <w:p w:rsidR="00EC68B3" w:rsidRDefault="00A647DE">
      <w:pPr>
        <w:tabs>
          <w:tab w:val="left" w:pos="2350"/>
        </w:tabs>
        <w:adjustRightInd w:val="0"/>
        <w:snapToGrid w:val="0"/>
        <w:jc w:val="left"/>
        <w:rPr>
          <w:rFonts w:ascii="仿宋" w:eastAsia="仿宋" w:hAnsi="仿宋" w:cs="仿宋"/>
          <w:b/>
          <w:bCs/>
          <w:sz w:val="24"/>
        </w:rPr>
      </w:pPr>
      <w:r>
        <w:rPr>
          <w:rFonts w:ascii="仿宋" w:eastAsia="仿宋" w:hAnsi="仿宋" w:cs="仿宋" w:hint="eastAsia"/>
          <w:b/>
          <w:bCs/>
          <w:sz w:val="24"/>
        </w:rPr>
        <w:lastRenderedPageBreak/>
        <w:t>附件</w:t>
      </w:r>
      <w:r>
        <w:rPr>
          <w:rFonts w:ascii="仿宋" w:eastAsia="仿宋" w:hAnsi="仿宋" w:cs="仿宋" w:hint="eastAsia"/>
          <w:b/>
          <w:bCs/>
          <w:sz w:val="24"/>
        </w:rPr>
        <w:t>1</w:t>
      </w:r>
      <w:r>
        <w:rPr>
          <w:rFonts w:ascii="仿宋" w:eastAsia="仿宋" w:hAnsi="仿宋" w:cs="仿宋" w:hint="eastAsia"/>
          <w:b/>
          <w:bCs/>
          <w:sz w:val="24"/>
        </w:rPr>
        <w:t>：参展申请表</w:t>
      </w:r>
    </w:p>
    <w:p w:rsidR="00EC68B3" w:rsidRDefault="00A647DE">
      <w:pPr>
        <w:adjustRightInd w:val="0"/>
        <w:snapToGrid w:val="0"/>
        <w:jc w:val="center"/>
        <w:rPr>
          <w:rFonts w:ascii="宋体" w:hAnsi="宋体" w:cs="宋体"/>
          <w:b/>
          <w:bCs/>
          <w:sz w:val="44"/>
          <w:szCs w:val="44"/>
        </w:rPr>
      </w:pPr>
      <w:r>
        <w:rPr>
          <w:rFonts w:asciiTheme="minorEastAsia" w:hAnsiTheme="minorEastAsia" w:cstheme="minorEastAsia" w:hint="eastAsia"/>
          <w:b/>
          <w:bCs/>
          <w:sz w:val="40"/>
          <w:szCs w:val="40"/>
        </w:rPr>
        <w:t>第</w:t>
      </w:r>
      <w:r>
        <w:rPr>
          <w:rFonts w:asciiTheme="minorEastAsia" w:hAnsiTheme="minorEastAsia" w:cstheme="minorEastAsia" w:hint="eastAsia"/>
          <w:b/>
          <w:bCs/>
          <w:sz w:val="40"/>
          <w:szCs w:val="40"/>
        </w:rPr>
        <w:t>2</w:t>
      </w:r>
      <w:r>
        <w:rPr>
          <w:rFonts w:asciiTheme="minorEastAsia" w:hAnsiTheme="minorEastAsia" w:cstheme="minorEastAsia" w:hint="eastAsia"/>
          <w:b/>
          <w:bCs/>
          <w:sz w:val="40"/>
          <w:szCs w:val="40"/>
        </w:rPr>
        <w:t>届成渝经济圈表面工程博览会</w:t>
      </w:r>
      <w:r>
        <w:rPr>
          <w:rFonts w:ascii="仿宋" w:eastAsia="仿宋" w:hAnsi="仿宋" w:cs="仿宋" w:hint="eastAsia"/>
          <w:b/>
          <w:bCs/>
          <w:sz w:val="44"/>
          <w:szCs w:val="44"/>
        </w:rPr>
        <w:t xml:space="preserve"> </w:t>
      </w:r>
    </w:p>
    <w:p w:rsidR="00EC68B3" w:rsidRDefault="00A647DE">
      <w:pPr>
        <w:adjustRightInd w:val="0"/>
        <w:snapToGrid w:val="0"/>
        <w:jc w:val="center"/>
        <w:rPr>
          <w:rFonts w:ascii="仿宋" w:eastAsia="仿宋" w:hAnsi="仿宋" w:cs="仿宋"/>
          <w:b/>
          <w:bCs/>
          <w:sz w:val="32"/>
          <w:szCs w:val="32"/>
        </w:rPr>
      </w:pPr>
      <w:r>
        <w:rPr>
          <w:rFonts w:ascii="仿宋" w:eastAsia="仿宋" w:hAnsi="仿宋" w:cs="仿宋" w:hint="eastAsia"/>
          <w:b/>
          <w:bCs/>
          <w:sz w:val="32"/>
          <w:szCs w:val="32"/>
        </w:rPr>
        <w:t>参</w:t>
      </w:r>
      <w:r>
        <w:rPr>
          <w:rFonts w:ascii="仿宋" w:eastAsia="仿宋" w:hAnsi="仿宋" w:cs="仿宋" w:hint="eastAsia"/>
          <w:b/>
          <w:bCs/>
          <w:sz w:val="32"/>
          <w:szCs w:val="32"/>
        </w:rPr>
        <w:t>展</w:t>
      </w:r>
      <w:r>
        <w:rPr>
          <w:rFonts w:ascii="仿宋" w:eastAsia="仿宋" w:hAnsi="仿宋" w:cs="仿宋" w:hint="eastAsia"/>
          <w:b/>
          <w:bCs/>
          <w:sz w:val="32"/>
          <w:szCs w:val="32"/>
        </w:rPr>
        <w:t>申请表</w:t>
      </w:r>
    </w:p>
    <w:p w:rsidR="00EC68B3" w:rsidRDefault="00A647DE">
      <w:pPr>
        <w:adjustRightInd w:val="0"/>
        <w:snapToGrid w:val="0"/>
        <w:jc w:val="center"/>
        <w:rPr>
          <w:rFonts w:ascii="仿宋" w:eastAsia="仿宋" w:hAnsi="仿宋" w:cs="仿宋"/>
          <w:sz w:val="24"/>
        </w:rPr>
      </w:pPr>
      <w:r>
        <w:rPr>
          <w:rFonts w:ascii="仿宋" w:eastAsia="仿宋" w:hAnsi="仿宋" w:cs="仿宋" w:hint="eastAsia"/>
          <w:sz w:val="24"/>
        </w:rPr>
        <w:t>时间：</w:t>
      </w:r>
      <w:r>
        <w:rPr>
          <w:rFonts w:ascii="仿宋" w:eastAsia="仿宋" w:hAnsi="仿宋" w:cs="仿宋" w:hint="eastAsia"/>
          <w:sz w:val="24"/>
        </w:rPr>
        <w:t>2024</w:t>
      </w:r>
      <w:r>
        <w:rPr>
          <w:rFonts w:ascii="仿宋" w:eastAsia="仿宋" w:hAnsi="仿宋" w:cs="仿宋" w:hint="eastAsia"/>
          <w:sz w:val="24"/>
        </w:rPr>
        <w:t>年</w:t>
      </w:r>
      <w:r>
        <w:rPr>
          <w:rFonts w:ascii="仿宋" w:eastAsia="仿宋" w:hAnsi="仿宋" w:cs="仿宋" w:hint="eastAsia"/>
          <w:sz w:val="24"/>
        </w:rPr>
        <w:t>3</w:t>
      </w:r>
      <w:r>
        <w:rPr>
          <w:rFonts w:ascii="仿宋" w:eastAsia="仿宋" w:hAnsi="仿宋" w:cs="仿宋" w:hint="eastAsia"/>
          <w:sz w:val="24"/>
        </w:rPr>
        <w:t>月</w:t>
      </w:r>
      <w:r>
        <w:rPr>
          <w:rFonts w:ascii="仿宋" w:eastAsia="仿宋" w:hAnsi="仿宋" w:cs="仿宋" w:hint="eastAsia"/>
          <w:sz w:val="24"/>
        </w:rPr>
        <w:t>28--30</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地点：成都世纪城新国际会展中心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224"/>
        <w:gridCol w:w="946"/>
        <w:gridCol w:w="524"/>
        <w:gridCol w:w="1743"/>
        <w:gridCol w:w="710"/>
        <w:gridCol w:w="1577"/>
        <w:gridCol w:w="2010"/>
      </w:tblGrid>
      <w:tr w:rsidR="00EC68B3">
        <w:trPr>
          <w:cantSplit/>
          <w:trHeight w:val="405"/>
          <w:jc w:val="center"/>
        </w:trPr>
        <w:tc>
          <w:tcPr>
            <w:tcW w:w="934" w:type="dxa"/>
            <w:vMerge w:val="restart"/>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参</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展</w:t>
            </w:r>
          </w:p>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单</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位</w:t>
            </w:r>
          </w:p>
        </w:tc>
        <w:tc>
          <w:tcPr>
            <w:tcW w:w="7734" w:type="dxa"/>
            <w:gridSpan w:val="7"/>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中</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文</w:t>
            </w:r>
          </w:p>
        </w:tc>
      </w:tr>
      <w:tr w:rsidR="00EC68B3">
        <w:trPr>
          <w:cantSplit/>
          <w:trHeight w:val="441"/>
          <w:jc w:val="center"/>
        </w:trPr>
        <w:tc>
          <w:tcPr>
            <w:tcW w:w="934" w:type="dxa"/>
            <w:vMerge/>
          </w:tcPr>
          <w:p w:rsidR="00EC68B3" w:rsidRDefault="00EC68B3">
            <w:pPr>
              <w:rPr>
                <w:rFonts w:ascii="微软雅黑" w:eastAsia="微软雅黑" w:hAnsi="微软雅黑" w:cs="微软雅黑"/>
                <w:sz w:val="18"/>
                <w:szCs w:val="18"/>
              </w:rPr>
            </w:pPr>
          </w:p>
        </w:tc>
        <w:tc>
          <w:tcPr>
            <w:tcW w:w="7734" w:type="dxa"/>
            <w:gridSpan w:val="7"/>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英</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文</w:t>
            </w:r>
          </w:p>
        </w:tc>
      </w:tr>
      <w:tr w:rsidR="00EC68B3">
        <w:trPr>
          <w:trHeight w:val="465"/>
          <w:jc w:val="center"/>
        </w:trPr>
        <w:tc>
          <w:tcPr>
            <w:tcW w:w="8668" w:type="dxa"/>
            <w:gridSpan w:val="8"/>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地</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址：</w:t>
            </w:r>
          </w:p>
        </w:tc>
      </w:tr>
      <w:tr w:rsidR="00EC68B3">
        <w:trPr>
          <w:trHeight w:val="485"/>
          <w:jc w:val="center"/>
        </w:trPr>
        <w:tc>
          <w:tcPr>
            <w:tcW w:w="2628" w:type="dxa"/>
            <w:gridSpan w:val="4"/>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电</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话：</w:t>
            </w:r>
          </w:p>
        </w:tc>
        <w:tc>
          <w:tcPr>
            <w:tcW w:w="2453"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传</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真：</w:t>
            </w:r>
          </w:p>
        </w:tc>
        <w:tc>
          <w:tcPr>
            <w:tcW w:w="3587"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编：</w:t>
            </w:r>
          </w:p>
        </w:tc>
      </w:tr>
      <w:tr w:rsidR="00EC68B3">
        <w:trPr>
          <w:trHeight w:val="447"/>
          <w:jc w:val="center"/>
        </w:trPr>
        <w:tc>
          <w:tcPr>
            <w:tcW w:w="2104" w:type="dxa"/>
            <w:gridSpan w:val="3"/>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法人代表：</w:t>
            </w:r>
          </w:p>
        </w:tc>
        <w:tc>
          <w:tcPr>
            <w:tcW w:w="2267"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展会负责人：</w:t>
            </w:r>
          </w:p>
        </w:tc>
        <w:tc>
          <w:tcPr>
            <w:tcW w:w="2287"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手机</w:t>
            </w:r>
            <w:r>
              <w:rPr>
                <w:rFonts w:ascii="微软雅黑" w:eastAsia="微软雅黑" w:hAnsi="微软雅黑" w:cs="微软雅黑" w:hint="eastAsia"/>
                <w:sz w:val="18"/>
                <w:szCs w:val="18"/>
              </w:rPr>
              <w:t xml:space="preserve">:   </w:t>
            </w:r>
          </w:p>
        </w:tc>
        <w:tc>
          <w:tcPr>
            <w:tcW w:w="2010" w:type="dxa"/>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职</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务：</w:t>
            </w:r>
          </w:p>
        </w:tc>
      </w:tr>
      <w:tr w:rsidR="00EC68B3">
        <w:trPr>
          <w:trHeight w:val="424"/>
          <w:jc w:val="center"/>
        </w:trPr>
        <w:tc>
          <w:tcPr>
            <w:tcW w:w="8668" w:type="dxa"/>
            <w:gridSpan w:val="8"/>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网</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址：</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E-maill</w:t>
            </w:r>
            <w:r>
              <w:rPr>
                <w:rFonts w:ascii="微软雅黑" w:eastAsia="微软雅黑" w:hAnsi="微软雅黑" w:cs="微软雅黑" w:hint="eastAsia"/>
                <w:sz w:val="18"/>
                <w:szCs w:val="18"/>
              </w:rPr>
              <w:t>：</w:t>
            </w:r>
          </w:p>
        </w:tc>
      </w:tr>
      <w:tr w:rsidR="00EC68B3">
        <w:trPr>
          <w:trHeight w:val="448"/>
          <w:jc w:val="center"/>
        </w:trPr>
        <w:tc>
          <w:tcPr>
            <w:tcW w:w="8668" w:type="dxa"/>
            <w:gridSpan w:val="8"/>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主要参展产品：</w:t>
            </w:r>
          </w:p>
        </w:tc>
      </w:tr>
      <w:tr w:rsidR="00EC68B3">
        <w:trPr>
          <w:trHeight w:val="467"/>
          <w:jc w:val="center"/>
        </w:trPr>
        <w:tc>
          <w:tcPr>
            <w:tcW w:w="8668" w:type="dxa"/>
            <w:gridSpan w:val="8"/>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期望的专业观众领域：</w:t>
            </w:r>
          </w:p>
        </w:tc>
      </w:tr>
      <w:tr w:rsidR="00EC68B3">
        <w:trPr>
          <w:trHeight w:hRule="exact" w:val="1945"/>
          <w:jc w:val="center"/>
        </w:trPr>
        <w:tc>
          <w:tcPr>
            <w:tcW w:w="8668" w:type="dxa"/>
            <w:gridSpan w:val="8"/>
            <w:vAlign w:val="center"/>
          </w:tcPr>
          <w:p w:rsidR="00EC68B3" w:rsidRDefault="00A647DE">
            <w:pPr>
              <w:adjustRightInd w:val="0"/>
              <w:snapToGrid w:val="0"/>
              <w:spacing w:line="240" w:lineRule="atLeast"/>
              <w:rPr>
                <w:rFonts w:ascii="微软雅黑" w:eastAsia="微软雅黑" w:hAnsi="微软雅黑" w:cs="微软雅黑"/>
                <w:b/>
                <w:sz w:val="18"/>
                <w:szCs w:val="18"/>
              </w:rPr>
            </w:pPr>
            <w:r>
              <w:rPr>
                <w:rFonts w:ascii="微软雅黑" w:eastAsia="微软雅黑" w:hAnsi="微软雅黑" w:cs="微软雅黑" w:hint="eastAsia"/>
                <w:b/>
                <w:color w:val="000000"/>
                <w:szCs w:val="21"/>
              </w:rPr>
              <w:t>参会</w:t>
            </w:r>
            <w:r>
              <w:rPr>
                <w:rFonts w:ascii="微软雅黑" w:eastAsia="微软雅黑" w:hAnsi="微软雅黑" w:cs="微软雅黑" w:hint="eastAsia"/>
                <w:b/>
                <w:color w:val="000000"/>
                <w:szCs w:val="21"/>
              </w:rPr>
              <w:t>形式</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请在以下类别做“</w:t>
            </w:r>
            <w:r>
              <w:rPr>
                <w:rFonts w:ascii="微软雅黑" w:eastAsia="微软雅黑" w:hAnsi="微软雅黑" w:cs="微软雅黑" w:hint="eastAsia"/>
                <w:b/>
                <w:color w:val="000000"/>
                <w:szCs w:val="21"/>
              </w:rPr>
              <w:t>√</w:t>
            </w:r>
            <w:r>
              <w:rPr>
                <w:rFonts w:ascii="微软雅黑" w:eastAsia="微软雅黑" w:hAnsi="微软雅黑" w:cs="微软雅黑" w:hint="eastAsia"/>
                <w:color w:val="000000"/>
                <w:szCs w:val="21"/>
              </w:rPr>
              <w:t>”记号</w:t>
            </w:r>
            <w:r>
              <w:rPr>
                <w:rFonts w:ascii="微软雅黑" w:eastAsia="微软雅黑" w:hAnsi="微软雅黑" w:cs="微软雅黑" w:hint="eastAsia"/>
                <w:color w:val="000000"/>
                <w:szCs w:val="21"/>
              </w:rPr>
              <w:t>)</w:t>
            </w:r>
            <w:r>
              <w:rPr>
                <w:rFonts w:ascii="微软雅黑" w:eastAsia="微软雅黑" w:hAnsi="微软雅黑" w:cs="微软雅黑" w:hint="eastAsia"/>
                <w:color w:val="000000"/>
                <w:szCs w:val="21"/>
              </w:rPr>
              <w:t>：</w:t>
            </w:r>
            <w:r>
              <w:rPr>
                <w:rFonts w:ascii="微软雅黑" w:eastAsia="微软雅黑" w:hAnsi="微软雅黑" w:cs="微软雅黑" w:hint="eastAsia"/>
                <w:b/>
                <w:szCs w:val="21"/>
              </w:rPr>
              <w:t xml:space="preserve"> </w:t>
            </w:r>
            <w:r>
              <w:rPr>
                <w:rFonts w:ascii="微软雅黑" w:eastAsia="微软雅黑" w:hAnsi="微软雅黑" w:cs="微软雅黑" w:hint="eastAsia"/>
                <w:b/>
                <w:sz w:val="18"/>
                <w:szCs w:val="18"/>
              </w:rPr>
              <w:t xml:space="preserve"> </w:t>
            </w:r>
          </w:p>
          <w:p w:rsidR="00EC68B3" w:rsidRDefault="00A647DE">
            <w:pPr>
              <w:adjustRightInd w:val="0"/>
              <w:snapToGrid w:val="0"/>
              <w:spacing w:line="324" w:lineRule="auto"/>
              <w:rPr>
                <w:rFonts w:ascii="微软雅黑" w:eastAsia="微软雅黑" w:hAnsi="微软雅黑" w:cs="微软雅黑"/>
                <w:sz w:val="18"/>
                <w:szCs w:val="18"/>
              </w:rPr>
            </w:pPr>
            <w:r>
              <w:rPr>
                <w:rFonts w:ascii="微软雅黑" w:eastAsia="微软雅黑" w:hAnsi="微软雅黑" w:cs="微软雅黑" w:hint="eastAsia"/>
                <w:snapToGrid w:val="0"/>
                <w:color w:val="000000"/>
                <w:sz w:val="18"/>
                <w:szCs w:val="18"/>
              </w:rPr>
              <w:t xml:space="preserve"> </w:t>
            </w:r>
            <w:r>
              <w:rPr>
                <w:rFonts w:ascii="微软雅黑" w:eastAsia="微软雅黑" w:hAnsi="微软雅黑" w:cs="微软雅黑" w:hint="eastAsia"/>
                <w:snapToGrid w:val="0"/>
                <w:color w:val="000000"/>
                <w:sz w:val="18"/>
                <w:szCs w:val="18"/>
              </w:rPr>
              <w:t>□</w:t>
            </w:r>
            <w:r>
              <w:rPr>
                <w:rFonts w:ascii="微软雅黑" w:eastAsia="微软雅黑" w:hAnsi="微软雅黑" w:cs="微软雅黑" w:hint="eastAsia"/>
                <w:snapToGrid w:val="0"/>
                <w:color w:val="000000"/>
                <w:sz w:val="18"/>
                <w:szCs w:val="18"/>
              </w:rPr>
              <w:t>租用</w:t>
            </w:r>
            <w:r>
              <w:rPr>
                <w:rFonts w:ascii="微软雅黑" w:eastAsia="微软雅黑" w:hAnsi="微软雅黑" w:cs="微软雅黑" w:hint="eastAsia"/>
                <w:bCs/>
                <w:snapToGrid w:val="0"/>
                <w:color w:val="000000"/>
                <w:sz w:val="18"/>
                <w:szCs w:val="18"/>
              </w:rPr>
              <w:t>标准展位</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bCs/>
                <w:snapToGrid w:val="0"/>
                <w:color w:val="000000"/>
                <w:sz w:val="18"/>
                <w:szCs w:val="18"/>
              </w:rPr>
              <w:t>个，展位号</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bCs/>
                <w:snapToGrid w:val="0"/>
                <w:color w:val="000000"/>
                <w:sz w:val="18"/>
                <w:szCs w:val="18"/>
              </w:rPr>
              <w:t>费用：</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bCs/>
                <w:snapToGrid w:val="0"/>
                <w:color w:val="000000"/>
                <w:sz w:val="18"/>
                <w:szCs w:val="18"/>
              </w:rPr>
              <w:t>元；</w:t>
            </w:r>
          </w:p>
          <w:p w:rsidR="00EC68B3" w:rsidRDefault="00A647DE">
            <w:pPr>
              <w:adjustRightInd w:val="0"/>
              <w:snapToGrid w:val="0"/>
              <w:spacing w:line="324" w:lineRule="auto"/>
              <w:rPr>
                <w:rFonts w:ascii="微软雅黑" w:eastAsia="微软雅黑" w:hAnsi="微软雅黑" w:cs="微软雅黑"/>
                <w:sz w:val="18"/>
                <w:szCs w:val="18"/>
              </w:rPr>
            </w:pPr>
            <w:r>
              <w:rPr>
                <w:rFonts w:ascii="微软雅黑" w:eastAsia="微软雅黑" w:hAnsi="微软雅黑" w:cs="微软雅黑" w:hint="eastAsia"/>
                <w:bCs/>
                <w:snapToGrid w:val="0"/>
                <w:color w:val="000000"/>
                <w:sz w:val="18"/>
                <w:szCs w:val="18"/>
              </w:rPr>
              <w:t xml:space="preserve"> </w:t>
            </w:r>
            <w:r>
              <w:rPr>
                <w:rFonts w:ascii="微软雅黑" w:eastAsia="微软雅黑" w:hAnsi="微软雅黑" w:cs="微软雅黑" w:hint="eastAsia"/>
                <w:bCs/>
                <w:snapToGrid w:val="0"/>
                <w:color w:val="000000"/>
                <w:sz w:val="18"/>
                <w:szCs w:val="18"/>
              </w:rPr>
              <w:t>□</w:t>
            </w:r>
            <w:r>
              <w:rPr>
                <w:rFonts w:ascii="微软雅黑" w:eastAsia="微软雅黑" w:hAnsi="微软雅黑" w:cs="微软雅黑" w:hint="eastAsia"/>
                <w:bCs/>
                <w:snapToGrid w:val="0"/>
                <w:color w:val="000000"/>
                <w:sz w:val="18"/>
                <w:szCs w:val="18"/>
              </w:rPr>
              <w:t>租用</w:t>
            </w:r>
            <w:r>
              <w:rPr>
                <w:rFonts w:ascii="微软雅黑" w:eastAsia="微软雅黑" w:hAnsi="微软雅黑" w:cs="微软雅黑" w:hint="eastAsia"/>
                <w:bCs/>
                <w:snapToGrid w:val="0"/>
                <w:color w:val="000000"/>
                <w:sz w:val="18"/>
                <w:szCs w:val="18"/>
              </w:rPr>
              <w:t>空</w:t>
            </w:r>
            <w:r>
              <w:rPr>
                <w:rFonts w:ascii="微软雅黑" w:eastAsia="微软雅黑" w:hAnsi="微软雅黑" w:cs="微软雅黑" w:hint="eastAsia"/>
                <w:bCs/>
                <w:snapToGrid w:val="0"/>
                <w:color w:val="000000"/>
                <w:sz w:val="18"/>
                <w:szCs w:val="18"/>
              </w:rPr>
              <w:t xml:space="preserve"> </w:t>
            </w:r>
            <w:r>
              <w:rPr>
                <w:rFonts w:ascii="微软雅黑" w:eastAsia="微软雅黑" w:hAnsi="微软雅黑" w:cs="微软雅黑" w:hint="eastAsia"/>
                <w:bCs/>
                <w:snapToGrid w:val="0"/>
                <w:color w:val="000000"/>
                <w:sz w:val="18"/>
                <w:szCs w:val="18"/>
              </w:rPr>
              <w:t>场</w:t>
            </w:r>
            <w:r>
              <w:rPr>
                <w:rFonts w:ascii="微软雅黑" w:eastAsia="微软雅黑" w:hAnsi="微软雅黑" w:cs="微软雅黑" w:hint="eastAsia"/>
                <w:bCs/>
                <w:snapToGrid w:val="0"/>
                <w:color w:val="000000"/>
                <w:sz w:val="18"/>
                <w:szCs w:val="18"/>
              </w:rPr>
              <w:t xml:space="preserve"> </w:t>
            </w:r>
            <w:r>
              <w:rPr>
                <w:rFonts w:ascii="微软雅黑" w:eastAsia="微软雅黑" w:hAnsi="微软雅黑" w:cs="微软雅黑" w:hint="eastAsia"/>
                <w:bCs/>
                <w:snapToGrid w:val="0"/>
                <w:color w:val="000000"/>
                <w:sz w:val="18"/>
                <w:szCs w:val="18"/>
              </w:rPr>
              <w:t>地</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bCs/>
                <w:snapToGrid w:val="0"/>
                <w:color w:val="000000"/>
                <w:sz w:val="18"/>
                <w:szCs w:val="18"/>
              </w:rPr>
              <w:t>㎡，展位号</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bCs/>
                <w:snapToGrid w:val="0"/>
                <w:color w:val="000000"/>
                <w:sz w:val="18"/>
                <w:szCs w:val="18"/>
              </w:rPr>
              <w:t>，费用：</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bCs/>
                <w:snapToGrid w:val="0"/>
                <w:color w:val="000000"/>
                <w:sz w:val="18"/>
                <w:szCs w:val="18"/>
              </w:rPr>
              <w:t>元；</w:t>
            </w:r>
          </w:p>
          <w:p w:rsidR="00EC68B3" w:rsidRDefault="00A647DE">
            <w:pPr>
              <w:pStyle w:val="a3"/>
              <w:adjustRightInd w:val="0"/>
              <w:snapToGrid w:val="0"/>
              <w:spacing w:line="324" w:lineRule="auto"/>
              <w:rPr>
                <w:rFonts w:ascii="微软雅黑" w:eastAsia="微软雅黑" w:hAnsi="微软雅黑" w:cs="微软雅黑"/>
                <w:bCs/>
                <w:snapToGrid w:val="0"/>
                <w:color w:val="000000"/>
                <w:sz w:val="18"/>
                <w:szCs w:val="18"/>
              </w:rPr>
            </w:pPr>
            <w:r>
              <w:rPr>
                <w:rFonts w:ascii="微软雅黑" w:eastAsia="微软雅黑" w:hAnsi="微软雅黑" w:cs="微软雅黑" w:hint="eastAsia"/>
                <w:snapToGrid w:val="0"/>
                <w:color w:val="000000"/>
                <w:sz w:val="18"/>
                <w:szCs w:val="18"/>
              </w:rPr>
              <w:t xml:space="preserve"> </w:t>
            </w:r>
            <w:r>
              <w:rPr>
                <w:rFonts w:ascii="微软雅黑" w:eastAsia="微软雅黑" w:hAnsi="微软雅黑" w:cs="微软雅黑" w:hint="eastAsia"/>
                <w:snapToGrid w:val="0"/>
                <w:color w:val="000000"/>
                <w:sz w:val="18"/>
                <w:szCs w:val="18"/>
              </w:rPr>
              <w:t>□</w:t>
            </w:r>
            <w:r>
              <w:rPr>
                <w:rFonts w:ascii="微软雅黑" w:eastAsia="微软雅黑" w:hAnsi="微软雅黑" w:cs="微软雅黑" w:hint="eastAsia"/>
                <w:bCs/>
                <w:snapToGrid w:val="0"/>
                <w:color w:val="000000"/>
                <w:sz w:val="18"/>
                <w:szCs w:val="18"/>
              </w:rPr>
              <w:t>技术</w:t>
            </w:r>
            <w:r>
              <w:rPr>
                <w:rFonts w:ascii="微软雅黑" w:eastAsia="微软雅黑" w:hAnsi="微软雅黑" w:cs="微软雅黑" w:hint="eastAsia"/>
                <w:bCs/>
                <w:snapToGrid w:val="0"/>
                <w:color w:val="000000"/>
                <w:sz w:val="18"/>
                <w:szCs w:val="18"/>
              </w:rPr>
              <w:t>交流</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bCs/>
                <w:snapToGrid w:val="0"/>
                <w:color w:val="000000"/>
                <w:sz w:val="18"/>
                <w:szCs w:val="18"/>
              </w:rPr>
              <w:t>场，预计</w:t>
            </w:r>
            <w:r>
              <w:rPr>
                <w:rFonts w:ascii="微软雅黑" w:eastAsia="微软雅黑" w:hAnsi="微软雅黑" w:cs="微软雅黑" w:hint="eastAsia"/>
                <w:bCs/>
                <w:snapToGrid w:val="0"/>
                <w:color w:val="000000"/>
                <w:sz w:val="18"/>
                <w:szCs w:val="18"/>
                <w:u w:val="single"/>
              </w:rPr>
              <w:t xml:space="preserve">        </w:t>
            </w:r>
            <w:r>
              <w:rPr>
                <w:rFonts w:ascii="微软雅黑" w:eastAsia="微软雅黑" w:hAnsi="微软雅黑" w:cs="微软雅黑" w:hint="eastAsia"/>
                <w:bCs/>
                <w:snapToGrid w:val="0"/>
                <w:color w:val="000000"/>
                <w:sz w:val="18"/>
                <w:szCs w:val="18"/>
              </w:rPr>
              <w:t>分钟，费用：</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bCs/>
                <w:snapToGrid w:val="0"/>
                <w:color w:val="000000"/>
                <w:sz w:val="18"/>
                <w:szCs w:val="18"/>
              </w:rPr>
              <w:t>元；发言人及议题内容另附；</w:t>
            </w:r>
          </w:p>
          <w:p w:rsidR="00EC68B3" w:rsidRDefault="00A647DE">
            <w:pPr>
              <w:adjustRightInd w:val="0"/>
              <w:snapToGrid w:val="0"/>
              <w:spacing w:line="324" w:lineRule="auto"/>
              <w:rPr>
                <w:rFonts w:ascii="宋体-PUA" w:eastAsia="宋体-PUA" w:hAnsi="宋体-PUA" w:cs="宋体-PUA"/>
              </w:rPr>
            </w:pPr>
            <w:r>
              <w:rPr>
                <w:rFonts w:ascii="微软雅黑" w:eastAsia="微软雅黑" w:hAnsi="微软雅黑" w:cs="微软雅黑" w:hint="eastAsia"/>
                <w:snapToGrid w:val="0"/>
                <w:sz w:val="18"/>
                <w:szCs w:val="18"/>
              </w:rPr>
              <w:t xml:space="preserve"> </w:t>
            </w:r>
            <w:r>
              <w:rPr>
                <w:rFonts w:ascii="微软雅黑" w:eastAsia="微软雅黑" w:hAnsi="微软雅黑" w:cs="微软雅黑" w:hint="eastAsia"/>
                <w:snapToGrid w:val="0"/>
                <w:sz w:val="18"/>
                <w:szCs w:val="18"/>
              </w:rPr>
              <w:t>□我司参加本次展会，需派</w:t>
            </w:r>
            <w:r>
              <w:rPr>
                <w:rFonts w:ascii="微软雅黑" w:eastAsia="微软雅黑" w:hAnsi="微软雅黑" w:cs="微软雅黑" w:hint="eastAsia"/>
                <w:snapToGrid w:val="0"/>
                <w:sz w:val="18"/>
                <w:szCs w:val="18"/>
                <w:u w:val="single"/>
              </w:rPr>
              <w:t xml:space="preserve">      </w:t>
            </w:r>
            <w:r>
              <w:rPr>
                <w:rFonts w:ascii="微软雅黑" w:eastAsia="微软雅黑" w:hAnsi="微软雅黑" w:cs="微软雅黑" w:hint="eastAsia"/>
                <w:snapToGrid w:val="0"/>
                <w:sz w:val="18"/>
                <w:szCs w:val="18"/>
              </w:rPr>
              <w:t>名代表参加</w:t>
            </w:r>
            <w:r>
              <w:rPr>
                <w:rFonts w:ascii="微软雅黑" w:eastAsia="微软雅黑" w:hAnsi="微软雅黑" w:cs="微软雅黑" w:hint="eastAsia"/>
                <w:snapToGrid w:val="0"/>
                <w:sz w:val="18"/>
                <w:szCs w:val="18"/>
              </w:rPr>
              <w:t>（名单另附）</w:t>
            </w:r>
            <w:r>
              <w:rPr>
                <w:rFonts w:ascii="微软雅黑" w:eastAsia="微软雅黑" w:hAnsi="微软雅黑" w:cs="微软雅黑" w:hint="eastAsia"/>
                <w:snapToGrid w:val="0"/>
                <w:sz w:val="18"/>
                <w:szCs w:val="18"/>
              </w:rPr>
              <w:t>，请提供入场证件或门票</w:t>
            </w:r>
            <w:r>
              <w:rPr>
                <w:rFonts w:ascii="微软雅黑" w:eastAsia="微软雅黑" w:hAnsi="微软雅黑" w:cs="微软雅黑" w:hint="eastAsia"/>
                <w:snapToGrid w:val="0"/>
                <w:sz w:val="18"/>
                <w:szCs w:val="18"/>
                <w:u w:val="single"/>
              </w:rPr>
              <w:t xml:space="preserve">            </w:t>
            </w:r>
            <w:r>
              <w:rPr>
                <w:rFonts w:ascii="微软雅黑" w:eastAsia="微软雅黑" w:hAnsi="微软雅黑" w:cs="微软雅黑" w:hint="eastAsia"/>
                <w:snapToGrid w:val="0"/>
                <w:sz w:val="18"/>
                <w:szCs w:val="18"/>
              </w:rPr>
              <w:t>份；</w:t>
            </w:r>
          </w:p>
        </w:tc>
      </w:tr>
      <w:tr w:rsidR="00EC68B3">
        <w:trPr>
          <w:trHeight w:val="356"/>
          <w:jc w:val="center"/>
        </w:trPr>
        <w:tc>
          <w:tcPr>
            <w:tcW w:w="1158"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费用总额</w:t>
            </w:r>
          </w:p>
        </w:tc>
        <w:tc>
          <w:tcPr>
            <w:tcW w:w="7510" w:type="dxa"/>
            <w:gridSpan w:val="6"/>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（大写）</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（小写）￥</w:t>
            </w:r>
          </w:p>
        </w:tc>
      </w:tr>
      <w:tr w:rsidR="00EC68B3">
        <w:trPr>
          <w:trHeight w:val="358"/>
          <w:jc w:val="center"/>
        </w:trPr>
        <w:tc>
          <w:tcPr>
            <w:tcW w:w="1158"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汇款日期</w:t>
            </w:r>
          </w:p>
        </w:tc>
        <w:tc>
          <w:tcPr>
            <w:tcW w:w="7510" w:type="dxa"/>
            <w:gridSpan w:val="6"/>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我司将于</w:t>
            </w:r>
            <w:r>
              <w:rPr>
                <w:rFonts w:ascii="微软雅黑" w:eastAsia="微软雅黑" w:hAnsi="微软雅黑" w:cs="微软雅黑" w:hint="eastAsia"/>
                <w:sz w:val="18"/>
                <w:szCs w:val="18"/>
              </w:rPr>
              <w:t>2023</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年</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日前汇出</w:t>
            </w:r>
          </w:p>
        </w:tc>
      </w:tr>
      <w:tr w:rsidR="00EC68B3">
        <w:trPr>
          <w:trHeight w:val="342"/>
          <w:jc w:val="center"/>
        </w:trPr>
        <w:tc>
          <w:tcPr>
            <w:tcW w:w="1158"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收款单位</w:t>
            </w:r>
          </w:p>
        </w:tc>
        <w:tc>
          <w:tcPr>
            <w:tcW w:w="7510" w:type="dxa"/>
            <w:gridSpan w:val="6"/>
            <w:vAlign w:val="center"/>
          </w:tcPr>
          <w:p w:rsidR="00EC68B3" w:rsidRDefault="00A647DE">
            <w:pPr>
              <w:rPr>
                <w:rFonts w:ascii="微软雅黑" w:eastAsia="微软雅黑" w:hAnsi="微软雅黑" w:cs="微软雅黑"/>
                <w:sz w:val="18"/>
                <w:szCs w:val="18"/>
                <w:highlight w:val="green"/>
              </w:rPr>
            </w:pPr>
            <w:r>
              <w:rPr>
                <w:rFonts w:ascii="微软雅黑" w:eastAsia="微软雅黑" w:hAnsi="微软雅黑" w:cs="微软雅黑" w:hint="eastAsia"/>
                <w:sz w:val="18"/>
                <w:szCs w:val="18"/>
              </w:rPr>
              <w:t>成都新中联展览有限公司</w:t>
            </w:r>
          </w:p>
        </w:tc>
      </w:tr>
      <w:tr w:rsidR="00EC68B3">
        <w:trPr>
          <w:trHeight w:val="292"/>
          <w:jc w:val="center"/>
        </w:trPr>
        <w:tc>
          <w:tcPr>
            <w:tcW w:w="1158"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帐</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号</w:t>
            </w:r>
          </w:p>
        </w:tc>
        <w:tc>
          <w:tcPr>
            <w:tcW w:w="7510" w:type="dxa"/>
            <w:gridSpan w:val="6"/>
            <w:vAlign w:val="center"/>
          </w:tcPr>
          <w:p w:rsidR="00EC68B3" w:rsidRDefault="00A647DE">
            <w:pPr>
              <w:rPr>
                <w:rFonts w:ascii="微软雅黑" w:eastAsia="微软雅黑" w:hAnsi="微软雅黑" w:cs="微软雅黑"/>
                <w:sz w:val="18"/>
                <w:szCs w:val="18"/>
                <w:highlight w:val="green"/>
              </w:rPr>
            </w:pPr>
            <w:r>
              <w:rPr>
                <w:rFonts w:ascii="微软雅黑" w:eastAsia="微软雅黑" w:hAnsi="微软雅黑" w:cs="微软雅黑" w:hint="eastAsia"/>
                <w:sz w:val="18"/>
                <w:szCs w:val="18"/>
              </w:rPr>
              <w:t>150789541</w:t>
            </w:r>
          </w:p>
        </w:tc>
      </w:tr>
      <w:tr w:rsidR="00EC68B3">
        <w:trPr>
          <w:trHeight w:val="349"/>
          <w:jc w:val="center"/>
        </w:trPr>
        <w:tc>
          <w:tcPr>
            <w:tcW w:w="1158" w:type="dxa"/>
            <w:gridSpan w:val="2"/>
            <w:vAlign w:val="center"/>
          </w:tcPr>
          <w:p w:rsidR="00EC68B3" w:rsidRDefault="00A647DE">
            <w:pPr>
              <w:rPr>
                <w:rFonts w:ascii="微软雅黑" w:eastAsia="微软雅黑" w:hAnsi="微软雅黑" w:cs="微软雅黑"/>
                <w:sz w:val="18"/>
                <w:szCs w:val="18"/>
              </w:rPr>
            </w:pPr>
            <w:r>
              <w:rPr>
                <w:rFonts w:ascii="微软雅黑" w:eastAsia="微软雅黑" w:hAnsi="微软雅黑" w:cs="微软雅黑" w:hint="eastAsia"/>
                <w:sz w:val="18"/>
                <w:szCs w:val="18"/>
              </w:rPr>
              <w:t>开</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户</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行</w:t>
            </w:r>
          </w:p>
        </w:tc>
        <w:tc>
          <w:tcPr>
            <w:tcW w:w="7510" w:type="dxa"/>
            <w:gridSpan w:val="6"/>
            <w:vAlign w:val="center"/>
          </w:tcPr>
          <w:p w:rsidR="00EC68B3" w:rsidRDefault="00A647DE">
            <w:pPr>
              <w:rPr>
                <w:rFonts w:ascii="微软雅黑" w:eastAsia="微软雅黑" w:hAnsi="微软雅黑" w:cs="微软雅黑"/>
                <w:sz w:val="18"/>
                <w:szCs w:val="18"/>
                <w:highlight w:val="green"/>
              </w:rPr>
            </w:pPr>
            <w:r>
              <w:rPr>
                <w:rFonts w:ascii="微软雅黑" w:eastAsia="微软雅黑" w:hAnsi="微软雅黑" w:cs="微软雅黑" w:hint="eastAsia"/>
                <w:sz w:val="18"/>
                <w:szCs w:val="18"/>
              </w:rPr>
              <w:t>中国民生银行成都铁像寺支行；</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税号：</w:t>
            </w:r>
            <w:r>
              <w:rPr>
                <w:rFonts w:ascii="微软雅黑" w:eastAsia="微软雅黑" w:hAnsi="微软雅黑" w:cs="微软雅黑" w:hint="eastAsia"/>
                <w:sz w:val="18"/>
                <w:szCs w:val="18"/>
              </w:rPr>
              <w:t>91510100MA61X0CX5B</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行号</w:t>
            </w:r>
            <w:r>
              <w:rPr>
                <w:rFonts w:ascii="微软雅黑" w:eastAsia="微软雅黑" w:hAnsi="微软雅黑" w:cs="微软雅黑" w:hint="eastAsia"/>
                <w:sz w:val="18"/>
                <w:szCs w:val="18"/>
              </w:rPr>
              <w:t>:305651000382</w:t>
            </w:r>
          </w:p>
        </w:tc>
      </w:tr>
      <w:tr w:rsidR="00EC68B3">
        <w:trPr>
          <w:trHeight w:val="2953"/>
          <w:jc w:val="center"/>
        </w:trPr>
        <w:tc>
          <w:tcPr>
            <w:tcW w:w="8668" w:type="dxa"/>
            <w:gridSpan w:val="8"/>
          </w:tcPr>
          <w:p w:rsidR="00EC68B3" w:rsidRDefault="00A647DE">
            <w:pPr>
              <w:adjustRightInd w:val="0"/>
              <w:snapToGrid w:val="0"/>
              <w:rPr>
                <w:rFonts w:ascii="宋体-PUA" w:eastAsia="宋体-PUA" w:hAnsi="宋体-PUA" w:cs="宋体-PUA"/>
                <w:b/>
                <w:sz w:val="20"/>
              </w:rPr>
            </w:pPr>
            <w:r>
              <w:rPr>
                <w:rFonts w:ascii="宋体-PUA" w:eastAsia="宋体-PUA" w:hAnsi="宋体-PUA" w:cs="宋体-PUA" w:hint="eastAsia"/>
                <w:b/>
                <w:sz w:val="20"/>
              </w:rPr>
              <w:t>合约条文：</w:t>
            </w:r>
          </w:p>
          <w:p w:rsidR="00EC68B3" w:rsidRDefault="00A647DE">
            <w:pPr>
              <w:adjustRightInd w:val="0"/>
              <w:snapToGrid w:val="0"/>
              <w:rPr>
                <w:rFonts w:ascii="微软雅黑 Light" w:eastAsia="微软雅黑 Light" w:hAnsi="微软雅黑 Light" w:cs="微软雅黑 Light"/>
                <w:sz w:val="18"/>
                <w:szCs w:val="18"/>
              </w:rPr>
            </w:pPr>
            <w:r>
              <w:rPr>
                <w:rFonts w:ascii="微软雅黑 Light" w:eastAsia="微软雅黑 Light" w:hAnsi="微软雅黑 Light" w:cs="微软雅黑 Light" w:hint="eastAsia"/>
                <w:sz w:val="18"/>
                <w:szCs w:val="18"/>
              </w:rPr>
              <w:t>1</w:t>
            </w:r>
            <w:r>
              <w:rPr>
                <w:rFonts w:ascii="微软雅黑 Light" w:eastAsia="微软雅黑 Light" w:hAnsi="微软雅黑 Light" w:cs="微软雅黑 Light" w:hint="eastAsia"/>
                <w:sz w:val="18"/>
                <w:szCs w:val="18"/>
              </w:rPr>
              <w:t>．参展单位须保证遵守大会规定，不展出侵权假冒商品、不转让转租展位、不提前撤展。</w:t>
            </w:r>
          </w:p>
          <w:p w:rsidR="00EC68B3" w:rsidRDefault="00A647DE">
            <w:pPr>
              <w:adjustRightInd w:val="0"/>
              <w:snapToGrid w:val="0"/>
              <w:rPr>
                <w:rFonts w:ascii="微软雅黑 Light" w:eastAsia="微软雅黑 Light" w:hAnsi="微软雅黑 Light" w:cs="微软雅黑 Light"/>
                <w:sz w:val="18"/>
                <w:szCs w:val="18"/>
              </w:rPr>
            </w:pPr>
            <w:r>
              <w:rPr>
                <w:rFonts w:ascii="微软雅黑 Light" w:eastAsia="微软雅黑 Light" w:hAnsi="微软雅黑 Light" w:cs="微软雅黑 Light" w:hint="eastAsia"/>
                <w:sz w:val="18"/>
                <w:szCs w:val="18"/>
              </w:rPr>
              <w:t>2</w:t>
            </w:r>
            <w:r>
              <w:rPr>
                <w:rFonts w:ascii="微软雅黑 Light" w:eastAsia="微软雅黑 Light" w:hAnsi="微软雅黑 Light" w:cs="微软雅黑 Light" w:hint="eastAsia"/>
                <w:sz w:val="18"/>
                <w:szCs w:val="18"/>
              </w:rPr>
              <w:t>．组委会收到申请表后，于</w:t>
            </w:r>
            <w:r>
              <w:rPr>
                <w:rFonts w:ascii="微软雅黑 Light" w:eastAsia="微软雅黑 Light" w:hAnsi="微软雅黑 Light" w:cs="微软雅黑 Light" w:hint="eastAsia"/>
                <w:sz w:val="18"/>
                <w:szCs w:val="18"/>
              </w:rPr>
              <w:t>3</w:t>
            </w:r>
            <w:r>
              <w:rPr>
                <w:rFonts w:ascii="微软雅黑 Light" w:eastAsia="微软雅黑 Light" w:hAnsi="微软雅黑 Light" w:cs="微软雅黑 Light" w:hint="eastAsia"/>
                <w:sz w:val="18"/>
                <w:szCs w:val="18"/>
              </w:rPr>
              <w:t>个工作日内签字盖章并将本合同回传给参展单位，参展单位须于合同签订后</w:t>
            </w:r>
            <w:r>
              <w:rPr>
                <w:rFonts w:ascii="微软雅黑 Light" w:eastAsia="微软雅黑 Light" w:hAnsi="微软雅黑 Light" w:cs="微软雅黑 Light" w:hint="eastAsia"/>
                <w:sz w:val="18"/>
                <w:szCs w:val="18"/>
              </w:rPr>
              <w:t>5</w:t>
            </w:r>
            <w:r>
              <w:rPr>
                <w:rFonts w:ascii="微软雅黑 Light" w:eastAsia="微软雅黑 Light" w:hAnsi="微软雅黑 Light" w:cs="微软雅黑 Light" w:hint="eastAsia"/>
                <w:sz w:val="18"/>
                <w:szCs w:val="18"/>
              </w:rPr>
              <w:t>天内将参展费用</w:t>
            </w:r>
            <w:r>
              <w:rPr>
                <w:rFonts w:ascii="微软雅黑 Light" w:eastAsia="微软雅黑 Light" w:hAnsi="微软雅黑 Light" w:cs="微软雅黑 Light" w:hint="eastAsia"/>
                <w:sz w:val="18"/>
                <w:szCs w:val="18"/>
              </w:rPr>
              <w:t>50%</w:t>
            </w:r>
            <w:r>
              <w:rPr>
                <w:rFonts w:ascii="微软雅黑 Light" w:eastAsia="微软雅黑 Light" w:hAnsi="微软雅黑 Light" w:cs="微软雅黑 Light" w:hint="eastAsia"/>
                <w:sz w:val="18"/>
                <w:szCs w:val="18"/>
              </w:rPr>
              <w:t>或全部费用转入指定帐户，余款于</w:t>
            </w:r>
            <w:r>
              <w:rPr>
                <w:rFonts w:ascii="微软雅黑 Light" w:eastAsia="微软雅黑 Light" w:hAnsi="微软雅黑 Light" w:cs="微软雅黑 Light" w:hint="eastAsia"/>
                <w:sz w:val="18"/>
                <w:szCs w:val="18"/>
              </w:rPr>
              <w:t>202</w:t>
            </w:r>
            <w:r>
              <w:rPr>
                <w:rFonts w:ascii="微软雅黑 Light" w:eastAsia="微软雅黑 Light" w:hAnsi="微软雅黑 Light" w:cs="微软雅黑 Light" w:hint="eastAsia"/>
                <w:sz w:val="18"/>
                <w:szCs w:val="18"/>
              </w:rPr>
              <w:t>4</w:t>
            </w:r>
            <w:r>
              <w:rPr>
                <w:rFonts w:ascii="微软雅黑 Light" w:eastAsia="微软雅黑 Light" w:hAnsi="微软雅黑 Light" w:cs="微软雅黑 Light" w:hint="eastAsia"/>
                <w:sz w:val="18"/>
                <w:szCs w:val="18"/>
              </w:rPr>
              <w:t>年</w:t>
            </w:r>
            <w:r>
              <w:rPr>
                <w:rFonts w:ascii="微软雅黑 Light" w:eastAsia="微软雅黑 Light" w:hAnsi="微软雅黑 Light" w:cs="微软雅黑 Light" w:hint="eastAsia"/>
                <w:sz w:val="18"/>
                <w:szCs w:val="18"/>
              </w:rPr>
              <w:t>3</w:t>
            </w:r>
            <w:r>
              <w:rPr>
                <w:rFonts w:ascii="微软雅黑 Light" w:eastAsia="微软雅黑 Light" w:hAnsi="微软雅黑 Light" w:cs="微软雅黑 Light" w:hint="eastAsia"/>
                <w:sz w:val="18"/>
                <w:szCs w:val="18"/>
              </w:rPr>
              <w:t>月</w:t>
            </w:r>
            <w:r>
              <w:rPr>
                <w:rFonts w:ascii="微软雅黑 Light" w:eastAsia="微软雅黑 Light" w:hAnsi="微软雅黑 Light" w:cs="微软雅黑 Light" w:hint="eastAsia"/>
                <w:sz w:val="18"/>
                <w:szCs w:val="18"/>
              </w:rPr>
              <w:t>1</w:t>
            </w:r>
            <w:r>
              <w:rPr>
                <w:rFonts w:ascii="微软雅黑 Light" w:eastAsia="微软雅黑 Light" w:hAnsi="微软雅黑 Light" w:cs="微软雅黑 Light" w:hint="eastAsia"/>
                <w:sz w:val="18"/>
                <w:szCs w:val="18"/>
              </w:rPr>
              <w:t>日前付清；逾期支付主办单位有权对上述展位安排予以取消或调整。</w:t>
            </w:r>
          </w:p>
          <w:p w:rsidR="00EC68B3" w:rsidRDefault="00A647DE">
            <w:pPr>
              <w:adjustRightInd w:val="0"/>
              <w:snapToGrid w:val="0"/>
              <w:rPr>
                <w:rFonts w:ascii="微软雅黑 Light" w:eastAsia="微软雅黑 Light" w:hAnsi="微软雅黑 Light" w:cs="微软雅黑 Light"/>
                <w:sz w:val="18"/>
                <w:szCs w:val="18"/>
              </w:rPr>
            </w:pPr>
            <w:r>
              <w:rPr>
                <w:rFonts w:ascii="微软雅黑 Light" w:eastAsia="微软雅黑 Light" w:hAnsi="微软雅黑 Light" w:cs="微软雅黑 Light" w:hint="eastAsia"/>
                <w:sz w:val="18"/>
                <w:szCs w:val="18"/>
              </w:rPr>
              <w:t>3</w:t>
            </w:r>
            <w:r>
              <w:rPr>
                <w:rFonts w:ascii="微软雅黑 Light" w:eastAsia="微软雅黑 Light" w:hAnsi="微软雅黑 Light" w:cs="微软雅黑 Light" w:hint="eastAsia"/>
                <w:sz w:val="18"/>
                <w:szCs w:val="18"/>
              </w:rPr>
              <w:t>．参展单位签订合同并付款后展位即正式确认。组委会如须调整展位，应事先向参展单位征询意见，征得同意后方可调整，但为了保证展会的整体形象，主办单位拥有展位调动的最终决定权。</w:t>
            </w:r>
          </w:p>
          <w:p w:rsidR="00EC68B3" w:rsidRDefault="00A647DE">
            <w:pPr>
              <w:adjustRightInd w:val="0"/>
              <w:snapToGrid w:val="0"/>
              <w:rPr>
                <w:rFonts w:ascii="微软雅黑 Light" w:eastAsia="微软雅黑 Light" w:hAnsi="微软雅黑 Light" w:cs="微软雅黑 Light"/>
                <w:sz w:val="18"/>
                <w:szCs w:val="18"/>
              </w:rPr>
            </w:pPr>
            <w:r>
              <w:rPr>
                <w:rFonts w:ascii="微软雅黑 Light" w:eastAsia="微软雅黑 Light" w:hAnsi="微软雅黑 Light" w:cs="微软雅黑 Light" w:hint="eastAsia"/>
                <w:sz w:val="18"/>
                <w:szCs w:val="18"/>
              </w:rPr>
              <w:t>4</w:t>
            </w:r>
            <w:r>
              <w:rPr>
                <w:rFonts w:ascii="微软雅黑 Light" w:eastAsia="微软雅黑 Light" w:hAnsi="微软雅黑 Light" w:cs="微软雅黑 Light" w:hint="eastAsia"/>
                <w:sz w:val="18"/>
                <w:szCs w:val="18"/>
              </w:rPr>
              <w:t>．参展单位因故需提前解除合同，须书面形式通知组委会，并按合同中列出的时间支付尚未付清的费用。</w:t>
            </w:r>
          </w:p>
          <w:p w:rsidR="00EC68B3" w:rsidRDefault="00A647DE">
            <w:pPr>
              <w:adjustRightInd w:val="0"/>
              <w:snapToGrid w:val="0"/>
              <w:rPr>
                <w:rFonts w:ascii="宋体-PUA" w:eastAsia="宋体-PUA" w:hAnsi="宋体-PUA" w:cs="宋体-PUA"/>
                <w:w w:val="95"/>
                <w:sz w:val="24"/>
              </w:rPr>
            </w:pPr>
            <w:r>
              <w:rPr>
                <w:rFonts w:ascii="微软雅黑 Light" w:eastAsia="微软雅黑 Light" w:hAnsi="微软雅黑 Light" w:cs="微软雅黑 Light" w:hint="eastAsia"/>
                <w:sz w:val="18"/>
                <w:szCs w:val="18"/>
              </w:rPr>
              <w:t>5</w:t>
            </w:r>
            <w:r>
              <w:rPr>
                <w:rFonts w:ascii="微软雅黑 Light" w:eastAsia="微软雅黑 Light" w:hAnsi="微软雅黑 Light" w:cs="微软雅黑 Light" w:hint="eastAsia"/>
                <w:sz w:val="18"/>
                <w:szCs w:val="18"/>
              </w:rPr>
              <w:t>．本合同有效期自签约之日起至展会结束日止。双方应履行各自权利义务；如遇不可抗拒因素或政府原因不能如期举办，主办方有权重新调整时间和地点，并不承担其它责任。</w:t>
            </w:r>
          </w:p>
        </w:tc>
      </w:tr>
      <w:tr w:rsidR="00EC68B3">
        <w:trPr>
          <w:trHeight w:val="1472"/>
          <w:jc w:val="center"/>
        </w:trPr>
        <w:tc>
          <w:tcPr>
            <w:tcW w:w="4371" w:type="dxa"/>
            <w:gridSpan w:val="5"/>
          </w:tcPr>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rPr>
              <w:t>申请单位</w:t>
            </w:r>
            <w:r>
              <w:rPr>
                <w:rFonts w:ascii="微软雅黑" w:eastAsia="微软雅黑" w:hAnsi="微软雅黑" w:cs="微软雅黑" w:hint="eastAsia"/>
                <w:sz w:val="18"/>
                <w:szCs w:val="18"/>
              </w:rPr>
              <w:t xml:space="preserve"> </w:t>
            </w:r>
          </w:p>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（盖章）</w:t>
            </w:r>
          </w:p>
          <w:p w:rsidR="00EC68B3" w:rsidRDefault="00EC68B3">
            <w:pPr>
              <w:adjustRightInd w:val="0"/>
              <w:snapToGrid w:val="0"/>
              <w:spacing w:line="280" w:lineRule="exact"/>
              <w:rPr>
                <w:rFonts w:ascii="微软雅黑" w:eastAsia="微软雅黑" w:hAnsi="微软雅黑" w:cs="微软雅黑"/>
                <w:sz w:val="18"/>
                <w:szCs w:val="18"/>
              </w:rPr>
            </w:pPr>
          </w:p>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rPr>
              <w:t>负责人（签字）</w:t>
            </w:r>
          </w:p>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年</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日</w:t>
            </w:r>
          </w:p>
        </w:tc>
        <w:tc>
          <w:tcPr>
            <w:tcW w:w="4297" w:type="dxa"/>
            <w:gridSpan w:val="3"/>
          </w:tcPr>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rPr>
              <w:t>202</w:t>
            </w:r>
            <w:r>
              <w:rPr>
                <w:rFonts w:ascii="微软雅黑" w:eastAsia="微软雅黑" w:hAnsi="微软雅黑" w:cs="微软雅黑" w:hint="eastAsia"/>
                <w:sz w:val="18"/>
                <w:szCs w:val="18"/>
              </w:rPr>
              <w:t>4</w:t>
            </w:r>
            <w:r>
              <w:rPr>
                <w:rFonts w:ascii="微软雅黑" w:eastAsia="微软雅黑" w:hAnsi="微软雅黑" w:cs="微软雅黑" w:hint="eastAsia"/>
                <w:sz w:val="18"/>
                <w:szCs w:val="18"/>
              </w:rPr>
              <w:t>成都国际先进装备制造业博览会</w:t>
            </w:r>
            <w:r>
              <w:rPr>
                <w:rFonts w:ascii="微软雅黑" w:eastAsia="微软雅黑" w:hAnsi="微软雅黑" w:cs="微软雅黑" w:hint="eastAsia"/>
                <w:sz w:val="18"/>
                <w:szCs w:val="18"/>
              </w:rPr>
              <w:t>组委会</w:t>
            </w:r>
          </w:p>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rPr>
              <w:t>成都表面工程行业协会秘书处</w:t>
            </w:r>
          </w:p>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rPr>
              <w:t>成都新中联展览有限公司</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p>
          <w:p w:rsidR="00EC68B3" w:rsidRDefault="00A647DE">
            <w:pPr>
              <w:adjustRightInd w:val="0"/>
              <w:snapToGrid w:val="0"/>
              <w:spacing w:line="280" w:lineRule="exact"/>
              <w:rPr>
                <w:rFonts w:ascii="微软雅黑" w:eastAsia="微软雅黑" w:hAnsi="微软雅黑" w:cs="微软雅黑"/>
                <w:sz w:val="18"/>
                <w:szCs w:val="18"/>
                <w:highlight w:val="yellow"/>
              </w:rPr>
            </w:pPr>
            <w:r>
              <w:rPr>
                <w:rFonts w:ascii="微软雅黑" w:eastAsia="微软雅黑" w:hAnsi="微软雅黑" w:cs="微软雅黑" w:hint="eastAsia"/>
                <w:sz w:val="18"/>
                <w:szCs w:val="18"/>
                <w:highlight w:val="yellow"/>
              </w:rPr>
              <w:t>电</w:t>
            </w:r>
            <w:r>
              <w:rPr>
                <w:rFonts w:ascii="微软雅黑" w:eastAsia="微软雅黑" w:hAnsi="微软雅黑" w:cs="微软雅黑" w:hint="eastAsia"/>
                <w:sz w:val="18"/>
                <w:szCs w:val="18"/>
                <w:highlight w:val="yellow"/>
              </w:rPr>
              <w:t xml:space="preserve">  </w:t>
            </w:r>
            <w:r>
              <w:rPr>
                <w:rFonts w:ascii="微软雅黑" w:eastAsia="微软雅黑" w:hAnsi="微软雅黑" w:cs="微软雅黑" w:hint="eastAsia"/>
                <w:sz w:val="18"/>
                <w:szCs w:val="18"/>
                <w:highlight w:val="yellow"/>
              </w:rPr>
              <w:t>话：</w:t>
            </w:r>
            <w:r>
              <w:rPr>
                <w:rFonts w:ascii="微软雅黑" w:eastAsia="微软雅黑" w:hAnsi="微软雅黑" w:cs="微软雅黑" w:hint="eastAsia"/>
                <w:sz w:val="18"/>
                <w:szCs w:val="18"/>
                <w:highlight w:val="yellow"/>
              </w:rPr>
              <w:t xml:space="preserve">028--87586475 </w:t>
            </w:r>
          </w:p>
          <w:p w:rsidR="00EC68B3" w:rsidRDefault="00A647DE">
            <w:pPr>
              <w:adjustRightInd w:val="0"/>
              <w:snapToGrid w:val="0"/>
              <w:spacing w:line="280" w:lineRule="exact"/>
              <w:rPr>
                <w:rFonts w:ascii="微软雅黑" w:eastAsia="微软雅黑" w:hAnsi="微软雅黑" w:cs="微软雅黑"/>
                <w:sz w:val="18"/>
                <w:szCs w:val="18"/>
              </w:rPr>
            </w:pPr>
            <w:r>
              <w:rPr>
                <w:rFonts w:ascii="微软雅黑" w:eastAsia="微软雅黑" w:hAnsi="微软雅黑" w:cs="微软雅黑" w:hint="eastAsia"/>
                <w:sz w:val="18"/>
                <w:szCs w:val="18"/>
                <w:highlight w:val="yellow"/>
              </w:rPr>
              <w:t>联系人：何刚</w:t>
            </w:r>
            <w:r>
              <w:rPr>
                <w:rFonts w:ascii="微软雅黑" w:eastAsia="微软雅黑" w:hAnsi="微软雅黑" w:cs="微软雅黑" w:hint="eastAsia"/>
                <w:sz w:val="18"/>
                <w:szCs w:val="18"/>
                <w:highlight w:val="yellow"/>
              </w:rPr>
              <w:t xml:space="preserve"> </w:t>
            </w:r>
            <w:r>
              <w:rPr>
                <w:rFonts w:ascii="微软雅黑" w:eastAsia="微软雅黑" w:hAnsi="微软雅黑" w:cs="微软雅黑" w:hint="eastAsia"/>
                <w:sz w:val="18"/>
                <w:szCs w:val="18"/>
                <w:highlight w:val="yellow"/>
              </w:rPr>
              <w:t>13558779431</w:t>
            </w:r>
            <w:r>
              <w:rPr>
                <w:rFonts w:ascii="微软雅黑" w:eastAsia="微软雅黑" w:hAnsi="微软雅黑" w:cs="微软雅黑" w:hint="eastAsia"/>
                <w:sz w:val="18"/>
                <w:szCs w:val="18"/>
                <w:highlight w:val="yellow"/>
              </w:rPr>
              <w:t>(</w:t>
            </w:r>
            <w:r>
              <w:rPr>
                <w:rFonts w:ascii="微软雅黑" w:eastAsia="微软雅黑" w:hAnsi="微软雅黑" w:cs="微软雅黑" w:hint="eastAsia"/>
                <w:sz w:val="18"/>
                <w:szCs w:val="18"/>
                <w:highlight w:val="yellow"/>
              </w:rPr>
              <w:t>微信同号</w:t>
            </w:r>
            <w:r>
              <w:rPr>
                <w:rFonts w:ascii="微软雅黑" w:eastAsia="微软雅黑" w:hAnsi="微软雅黑" w:cs="微软雅黑" w:hint="eastAsia"/>
                <w:sz w:val="18"/>
                <w:szCs w:val="18"/>
                <w:highlight w:val="yellow"/>
              </w:rPr>
              <w:t>)</w:t>
            </w:r>
          </w:p>
        </w:tc>
      </w:tr>
    </w:tbl>
    <w:p w:rsidR="00EC68B3" w:rsidRDefault="00EC68B3">
      <w:pPr>
        <w:adjustRightInd w:val="0"/>
        <w:snapToGrid w:val="0"/>
        <w:spacing w:line="288" w:lineRule="auto"/>
        <w:jc w:val="left"/>
        <w:rPr>
          <w:rFonts w:ascii="微软雅黑" w:eastAsia="微软雅黑" w:hAnsi="微软雅黑" w:cs="微软雅黑"/>
          <w:sz w:val="24"/>
        </w:rPr>
      </w:pPr>
      <w:bookmarkStart w:id="1" w:name="_GoBack"/>
      <w:bookmarkEnd w:id="1"/>
    </w:p>
    <w:sectPr w:rsidR="00EC68B3" w:rsidSect="00EC68B3">
      <w:headerReference w:type="default" r:id="rId10"/>
      <w:pgSz w:w="11906" w:h="16838"/>
      <w:pgMar w:top="1440"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DE" w:rsidRDefault="00A647DE" w:rsidP="00EC68B3">
      <w:r>
        <w:separator/>
      </w:r>
    </w:p>
  </w:endnote>
  <w:endnote w:type="continuationSeparator" w:id="0">
    <w:p w:rsidR="00A647DE" w:rsidRDefault="00A647DE" w:rsidP="00EC6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宋体-PUA">
    <w:altName w:val="微软雅黑"/>
    <w:charset w:val="86"/>
    <w:family w:val="auto"/>
    <w:pitch w:val="default"/>
    <w:sig w:usb0="00000000" w:usb1="10000000" w:usb2="00000000" w:usb3="00000000" w:csb0="00040000" w:csb1="00000000"/>
  </w:font>
  <w:font w:name="微软雅黑 Light">
    <w:altName w:val="黑体"/>
    <w:charset w:val="86"/>
    <w:family w:val="auto"/>
    <w:pitch w:val="default"/>
    <w:sig w:usb0="00000000" w:usb1="0000000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方正粗宋简体">
    <w:altName w:val="Microsoft YaHei UI"/>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DE" w:rsidRDefault="00A647DE" w:rsidP="00EC68B3">
      <w:r>
        <w:separator/>
      </w:r>
    </w:p>
  </w:footnote>
  <w:footnote w:type="continuationSeparator" w:id="0">
    <w:p w:rsidR="00A647DE" w:rsidRDefault="00A647DE" w:rsidP="00EC6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8B3" w:rsidRDefault="00A647DE" w:rsidP="00BB4A41">
    <w:pPr>
      <w:pStyle w:val="a6"/>
      <w:pBdr>
        <w:bottom w:val="double" w:sz="8" w:space="1" w:color="auto"/>
      </w:pBdr>
      <w:adjustRightInd w:val="0"/>
      <w:spacing w:line="288" w:lineRule="auto"/>
      <w:ind w:firstLineChars="300" w:firstLine="721"/>
      <w:rPr>
        <w:rFonts w:ascii="微软雅黑" w:eastAsia="微软雅黑" w:hAnsi="微软雅黑" w:cs="微软雅黑"/>
        <w:sz w:val="28"/>
        <w:szCs w:val="28"/>
      </w:rPr>
    </w:pPr>
    <w:r>
      <w:rPr>
        <w:rFonts w:ascii="华文中宋" w:eastAsia="华文中宋" w:hAnsi="华文中宋" w:cs="华文中宋" w:hint="eastAsia"/>
        <w:b/>
        <w:noProof/>
        <w:color w:val="0000FF"/>
        <w:sz w:val="24"/>
      </w:rPr>
      <w:drawing>
        <wp:anchor distT="0" distB="0" distL="114300" distR="114300" simplePos="0" relativeHeight="251659264" behindDoc="0" locked="0" layoutInCell="1" allowOverlap="1">
          <wp:simplePos x="0" y="0"/>
          <wp:positionH relativeFrom="column">
            <wp:posOffset>777240</wp:posOffset>
          </wp:positionH>
          <wp:positionV relativeFrom="paragraph">
            <wp:posOffset>-120650</wp:posOffset>
          </wp:positionV>
          <wp:extent cx="1009015" cy="381635"/>
          <wp:effectExtent l="0" t="0" r="635" b="18415"/>
          <wp:wrapNone/>
          <wp:docPr id="2" name="图片 0" descr="C:\Users\Administrator\Desktop\2021表面展\表面logo(2).png表面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C:\Users\Administrator\Desktop\2021表面展\表面logo(2).png表面logo(2)"/>
                  <pic:cNvPicPr>
                    <a:picLocks noChangeAspect="1"/>
                  </pic:cNvPicPr>
                </pic:nvPicPr>
                <pic:blipFill>
                  <a:blip r:embed="rId1"/>
                  <a:srcRect/>
                  <a:stretch>
                    <a:fillRect/>
                  </a:stretch>
                </pic:blipFill>
                <pic:spPr>
                  <a:xfrm>
                    <a:off x="0" y="0"/>
                    <a:ext cx="1009015" cy="381635"/>
                  </a:xfrm>
                  <a:prstGeom prst="rect">
                    <a:avLst/>
                  </a:prstGeom>
                </pic:spPr>
              </pic:pic>
            </a:graphicData>
          </a:graphic>
        </wp:anchor>
      </w:drawing>
    </w:r>
    <w:r>
      <w:rPr>
        <w:rFonts w:ascii="微软雅黑" w:eastAsia="微软雅黑" w:hAnsi="微软雅黑" w:cs="微软雅黑" w:hint="eastAsia"/>
        <w:b/>
        <w:noProof/>
        <w:color w:val="0000FF"/>
        <w:sz w:val="28"/>
        <w:szCs w:val="28"/>
      </w:rPr>
      <w:drawing>
        <wp:anchor distT="0" distB="0" distL="114300" distR="114300" simplePos="0" relativeHeight="251661312" behindDoc="1" locked="0" layoutInCell="1" allowOverlap="1">
          <wp:simplePos x="0" y="0"/>
          <wp:positionH relativeFrom="column">
            <wp:posOffset>-22225</wp:posOffset>
          </wp:positionH>
          <wp:positionV relativeFrom="paragraph">
            <wp:posOffset>-123825</wp:posOffset>
          </wp:positionV>
          <wp:extent cx="779145" cy="389890"/>
          <wp:effectExtent l="0" t="0" r="1905" b="10160"/>
          <wp:wrapThrough wrapText="bothSides">
            <wp:wrapPolygon edited="0">
              <wp:start x="0" y="0"/>
              <wp:lineTo x="0" y="20721"/>
              <wp:lineTo x="21125" y="20721"/>
              <wp:lineTo x="21125" y="0"/>
              <wp:lineTo x="0" y="0"/>
            </wp:wrapPolygon>
          </wp:wrapThrough>
          <wp:docPr id="3" name="图片 3" descr="a0d478584716bcf0fa532e44f9c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0d478584716bcf0fa532e44f9c2869"/>
                  <pic:cNvPicPr>
                    <a:picLocks noChangeAspect="1"/>
                  </pic:cNvPicPr>
                </pic:nvPicPr>
                <pic:blipFill>
                  <a:blip r:embed="rId2"/>
                  <a:stretch>
                    <a:fillRect/>
                  </a:stretch>
                </pic:blipFill>
                <pic:spPr>
                  <a:xfrm>
                    <a:off x="0" y="0"/>
                    <a:ext cx="779145" cy="389890"/>
                  </a:xfrm>
                  <a:prstGeom prst="rect">
                    <a:avLst/>
                  </a:prstGeom>
                </pic:spPr>
              </pic:pic>
            </a:graphicData>
          </a:graphic>
        </wp:anchor>
      </w:drawing>
    </w:r>
    <w:r>
      <w:rPr>
        <w:rFonts w:ascii="华文中宋" w:eastAsia="华文中宋" w:hAnsi="华文中宋" w:cs="华文中宋" w:hint="eastAsia"/>
        <w:b/>
        <w:sz w:val="24"/>
      </w:rPr>
      <w:t xml:space="preserve">                 </w:t>
    </w:r>
    <w:r>
      <w:rPr>
        <w:rFonts w:ascii="微软雅黑" w:eastAsia="微软雅黑" w:hAnsi="微软雅黑" w:cs="微软雅黑" w:hint="eastAsia"/>
        <w:b/>
        <w:sz w:val="24"/>
      </w:rPr>
      <w:t xml:space="preserve">  </w:t>
    </w:r>
    <w:r>
      <w:rPr>
        <w:rFonts w:ascii="微软雅黑" w:eastAsia="微软雅黑" w:hAnsi="微软雅黑" w:cs="微软雅黑" w:hint="eastAsia"/>
        <w:b/>
        <w:color w:val="0000FF"/>
        <w:sz w:val="24"/>
      </w:rPr>
      <w:t xml:space="preserve"> </w:t>
    </w:r>
    <w:r>
      <w:rPr>
        <w:rFonts w:ascii="微软雅黑" w:eastAsia="微软雅黑" w:hAnsi="微软雅黑" w:cs="微软雅黑" w:hint="eastAsia"/>
        <w:b/>
        <w:color w:val="0000FF"/>
        <w:sz w:val="28"/>
        <w:szCs w:val="28"/>
      </w:rPr>
      <w:t xml:space="preserve">                        </w:t>
    </w:r>
    <w:r>
      <w:rPr>
        <w:rFonts w:ascii="Calibri" w:eastAsia="微软雅黑" w:hAnsi="Calibri" w:cs="Calibri"/>
        <w:b/>
        <w:color w:val="0000FF"/>
        <w:sz w:val="28"/>
        <w:szCs w:val="28"/>
      </w:rPr>
      <w:t xml:space="preserve">     </w:t>
    </w:r>
    <w:hyperlink r:id="rId3" w:history="1">
      <w:r>
        <w:rPr>
          <w:rStyle w:val="aa"/>
          <w:rFonts w:ascii="Calibri" w:eastAsia="方正粗宋简体" w:hAnsi="Calibri" w:cs="Calibri"/>
          <w:b/>
          <w:color w:val="2C4DBE"/>
          <w:sz w:val="28"/>
          <w:szCs w:val="28"/>
          <w:u w:val="none"/>
        </w:rPr>
        <w:t>www.sfecd.com</w:t>
      </w:r>
    </w:hyperlink>
    <w:r>
      <w:rPr>
        <w:rFonts w:ascii="Calibri" w:eastAsia="微软雅黑" w:hAnsi="Calibri" w:cs="Calibri"/>
        <w:b/>
        <w:sz w:val="28"/>
        <w:szCs w:val="28"/>
      </w:rPr>
      <w:t xml:space="preserve">    </w:t>
    </w:r>
    <w:r>
      <w:rPr>
        <w:rFonts w:ascii="微软雅黑" w:eastAsia="微软雅黑" w:hAnsi="微软雅黑" w:cs="微软雅黑" w:hint="eastAsia"/>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BCAC77"/>
    <w:multiLevelType w:val="singleLevel"/>
    <w:tmpl w:val="8BBCAC77"/>
    <w:lvl w:ilvl="0">
      <w:start w:val="1"/>
      <w:numFmt w:val="decimal"/>
      <w:lvlText w:val="%1."/>
      <w:lvlJc w:val="left"/>
      <w:pPr>
        <w:ind w:left="425" w:hanging="425"/>
      </w:pPr>
      <w:rPr>
        <w:rFonts w:hint="default"/>
      </w:rPr>
    </w:lvl>
  </w:abstractNum>
  <w:abstractNum w:abstractNumId="1">
    <w:nsid w:val="E2D817C2"/>
    <w:multiLevelType w:val="singleLevel"/>
    <w:tmpl w:val="E2D817C2"/>
    <w:lvl w:ilvl="0">
      <w:start w:val="1"/>
      <w:numFmt w:val="decimal"/>
      <w:suff w:val="nothing"/>
      <w:lvlText w:val="（%1）"/>
      <w:lvlJc w:val="left"/>
    </w:lvl>
  </w:abstractNum>
  <w:abstractNum w:abstractNumId="2">
    <w:nsid w:val="164F3476"/>
    <w:multiLevelType w:val="singleLevel"/>
    <w:tmpl w:val="164F3476"/>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U4ZDFkNDRjYjU1ZTZkOTQwN2FhZmNkZWEzNjkyOTIifQ=="/>
  </w:docVars>
  <w:rsids>
    <w:rsidRoot w:val="54A70EDE"/>
    <w:rsid w:val="00005DCE"/>
    <w:rsid w:val="000168A7"/>
    <w:rsid w:val="00037FAB"/>
    <w:rsid w:val="00041030"/>
    <w:rsid w:val="000B0EC3"/>
    <w:rsid w:val="000F7CD7"/>
    <w:rsid w:val="0017764E"/>
    <w:rsid w:val="001802E3"/>
    <w:rsid w:val="001C0692"/>
    <w:rsid w:val="001C298A"/>
    <w:rsid w:val="00223BCA"/>
    <w:rsid w:val="0024468A"/>
    <w:rsid w:val="00245900"/>
    <w:rsid w:val="002550D9"/>
    <w:rsid w:val="002C4982"/>
    <w:rsid w:val="002D1CAE"/>
    <w:rsid w:val="002F2748"/>
    <w:rsid w:val="00326D92"/>
    <w:rsid w:val="00354C34"/>
    <w:rsid w:val="0037526B"/>
    <w:rsid w:val="0040268A"/>
    <w:rsid w:val="00440FD6"/>
    <w:rsid w:val="004D6EB3"/>
    <w:rsid w:val="005120D9"/>
    <w:rsid w:val="00522E7D"/>
    <w:rsid w:val="00551E5F"/>
    <w:rsid w:val="00561AE3"/>
    <w:rsid w:val="00571F74"/>
    <w:rsid w:val="00592EC0"/>
    <w:rsid w:val="005E2A7A"/>
    <w:rsid w:val="006047DA"/>
    <w:rsid w:val="006D3667"/>
    <w:rsid w:val="00744F12"/>
    <w:rsid w:val="00776487"/>
    <w:rsid w:val="007A0E3C"/>
    <w:rsid w:val="007A6836"/>
    <w:rsid w:val="007B3192"/>
    <w:rsid w:val="007D5FDB"/>
    <w:rsid w:val="00854010"/>
    <w:rsid w:val="0087133F"/>
    <w:rsid w:val="00896E9A"/>
    <w:rsid w:val="008C0A02"/>
    <w:rsid w:val="009578BC"/>
    <w:rsid w:val="009C367B"/>
    <w:rsid w:val="009F09B6"/>
    <w:rsid w:val="00A647DE"/>
    <w:rsid w:val="00AE13B3"/>
    <w:rsid w:val="00AF089B"/>
    <w:rsid w:val="00B91E94"/>
    <w:rsid w:val="00BA3C63"/>
    <w:rsid w:val="00BB4A41"/>
    <w:rsid w:val="00BC784C"/>
    <w:rsid w:val="00BE468A"/>
    <w:rsid w:val="00C018A5"/>
    <w:rsid w:val="00C1705A"/>
    <w:rsid w:val="00CB0E19"/>
    <w:rsid w:val="00CB0E87"/>
    <w:rsid w:val="00CD3548"/>
    <w:rsid w:val="00CE056A"/>
    <w:rsid w:val="00CE7ECC"/>
    <w:rsid w:val="00D2335F"/>
    <w:rsid w:val="00D36B82"/>
    <w:rsid w:val="00D75B8D"/>
    <w:rsid w:val="00EA1E26"/>
    <w:rsid w:val="00EC68B3"/>
    <w:rsid w:val="00F03794"/>
    <w:rsid w:val="00F06E72"/>
    <w:rsid w:val="00F87CC4"/>
    <w:rsid w:val="00FA22F6"/>
    <w:rsid w:val="00FE3A36"/>
    <w:rsid w:val="00FF043B"/>
    <w:rsid w:val="01A25DCB"/>
    <w:rsid w:val="020E2058"/>
    <w:rsid w:val="02223D56"/>
    <w:rsid w:val="0286715B"/>
    <w:rsid w:val="02974358"/>
    <w:rsid w:val="02E42DB9"/>
    <w:rsid w:val="03164A22"/>
    <w:rsid w:val="037D2CD4"/>
    <w:rsid w:val="03871E5A"/>
    <w:rsid w:val="03BF6CEB"/>
    <w:rsid w:val="03CC14FD"/>
    <w:rsid w:val="03CC66AF"/>
    <w:rsid w:val="03CE1C3B"/>
    <w:rsid w:val="03D8291E"/>
    <w:rsid w:val="04DA0F59"/>
    <w:rsid w:val="05940CD6"/>
    <w:rsid w:val="0653338F"/>
    <w:rsid w:val="06874187"/>
    <w:rsid w:val="069D1BFD"/>
    <w:rsid w:val="06D57309"/>
    <w:rsid w:val="06E66743"/>
    <w:rsid w:val="06E96766"/>
    <w:rsid w:val="07123EAA"/>
    <w:rsid w:val="07230B94"/>
    <w:rsid w:val="072A448A"/>
    <w:rsid w:val="07333B4D"/>
    <w:rsid w:val="07922FB1"/>
    <w:rsid w:val="07A24BE1"/>
    <w:rsid w:val="07C86AF7"/>
    <w:rsid w:val="08395913"/>
    <w:rsid w:val="085D1644"/>
    <w:rsid w:val="086F75C9"/>
    <w:rsid w:val="08756D53"/>
    <w:rsid w:val="09252AEA"/>
    <w:rsid w:val="098058CB"/>
    <w:rsid w:val="09FF08D5"/>
    <w:rsid w:val="0AC10455"/>
    <w:rsid w:val="0B125F85"/>
    <w:rsid w:val="0B2B0CDE"/>
    <w:rsid w:val="0B6A36D6"/>
    <w:rsid w:val="0B840B54"/>
    <w:rsid w:val="0B8A1E41"/>
    <w:rsid w:val="0BB974D9"/>
    <w:rsid w:val="0BD713FB"/>
    <w:rsid w:val="0BF17BE1"/>
    <w:rsid w:val="0C6E4A5E"/>
    <w:rsid w:val="0CB86264"/>
    <w:rsid w:val="0CD14200"/>
    <w:rsid w:val="0CDC7A32"/>
    <w:rsid w:val="0D860802"/>
    <w:rsid w:val="0DA70DF2"/>
    <w:rsid w:val="0DCE6B40"/>
    <w:rsid w:val="0DD849B5"/>
    <w:rsid w:val="0F074F68"/>
    <w:rsid w:val="0FDC5544"/>
    <w:rsid w:val="10241855"/>
    <w:rsid w:val="10B10A44"/>
    <w:rsid w:val="112D6F86"/>
    <w:rsid w:val="11844D14"/>
    <w:rsid w:val="119A5E37"/>
    <w:rsid w:val="12105979"/>
    <w:rsid w:val="12AA2BBD"/>
    <w:rsid w:val="12C84A43"/>
    <w:rsid w:val="139D149F"/>
    <w:rsid w:val="139D33B4"/>
    <w:rsid w:val="14A93093"/>
    <w:rsid w:val="14E31122"/>
    <w:rsid w:val="152E4A94"/>
    <w:rsid w:val="15F22551"/>
    <w:rsid w:val="15F54A8A"/>
    <w:rsid w:val="165A4B53"/>
    <w:rsid w:val="17212022"/>
    <w:rsid w:val="17C01D6E"/>
    <w:rsid w:val="17EF3A88"/>
    <w:rsid w:val="18145F2E"/>
    <w:rsid w:val="19E9630B"/>
    <w:rsid w:val="1A452064"/>
    <w:rsid w:val="1A8707A2"/>
    <w:rsid w:val="1AB56927"/>
    <w:rsid w:val="1AFD0A64"/>
    <w:rsid w:val="1B3D4157"/>
    <w:rsid w:val="1B5C39DD"/>
    <w:rsid w:val="1B8763B4"/>
    <w:rsid w:val="1B8C4680"/>
    <w:rsid w:val="1BD56EE1"/>
    <w:rsid w:val="1C370476"/>
    <w:rsid w:val="1C9571A6"/>
    <w:rsid w:val="1CA4388D"/>
    <w:rsid w:val="1CBD5483"/>
    <w:rsid w:val="1D884F5D"/>
    <w:rsid w:val="1DF4614E"/>
    <w:rsid w:val="1E903A10"/>
    <w:rsid w:val="1ED56A0C"/>
    <w:rsid w:val="201C373B"/>
    <w:rsid w:val="20634BF6"/>
    <w:rsid w:val="20A234F0"/>
    <w:rsid w:val="20C052F2"/>
    <w:rsid w:val="20FD17BE"/>
    <w:rsid w:val="2106645C"/>
    <w:rsid w:val="21336028"/>
    <w:rsid w:val="2144119B"/>
    <w:rsid w:val="21C618EC"/>
    <w:rsid w:val="21EF08AD"/>
    <w:rsid w:val="21FB3F4F"/>
    <w:rsid w:val="229F6E90"/>
    <w:rsid w:val="22E20C6B"/>
    <w:rsid w:val="231B5F2B"/>
    <w:rsid w:val="236A3760"/>
    <w:rsid w:val="237C10C0"/>
    <w:rsid w:val="24AC1531"/>
    <w:rsid w:val="250D539C"/>
    <w:rsid w:val="25A20007"/>
    <w:rsid w:val="260042EA"/>
    <w:rsid w:val="263E265D"/>
    <w:rsid w:val="267C4F33"/>
    <w:rsid w:val="26CA7585"/>
    <w:rsid w:val="273640DC"/>
    <w:rsid w:val="27F57D4C"/>
    <w:rsid w:val="283816B0"/>
    <w:rsid w:val="295977AD"/>
    <w:rsid w:val="29941C79"/>
    <w:rsid w:val="2A1D72F4"/>
    <w:rsid w:val="2AD03A21"/>
    <w:rsid w:val="2C2D6C15"/>
    <w:rsid w:val="2C3D5164"/>
    <w:rsid w:val="2CCA278B"/>
    <w:rsid w:val="2D7A4232"/>
    <w:rsid w:val="2E440593"/>
    <w:rsid w:val="2E5A0250"/>
    <w:rsid w:val="2EA50CB6"/>
    <w:rsid w:val="2EC00DAE"/>
    <w:rsid w:val="2F0D7070"/>
    <w:rsid w:val="2FA300EF"/>
    <w:rsid w:val="2FD1317B"/>
    <w:rsid w:val="2FD56D18"/>
    <w:rsid w:val="302734A2"/>
    <w:rsid w:val="30376DD0"/>
    <w:rsid w:val="30534F57"/>
    <w:rsid w:val="31640D91"/>
    <w:rsid w:val="31DC56C5"/>
    <w:rsid w:val="32096215"/>
    <w:rsid w:val="322F6ADC"/>
    <w:rsid w:val="32AC3044"/>
    <w:rsid w:val="33031310"/>
    <w:rsid w:val="332F310B"/>
    <w:rsid w:val="348C0A37"/>
    <w:rsid w:val="34E579B1"/>
    <w:rsid w:val="352A138E"/>
    <w:rsid w:val="357A0545"/>
    <w:rsid w:val="358728B4"/>
    <w:rsid w:val="35F26FC0"/>
    <w:rsid w:val="3654013D"/>
    <w:rsid w:val="36BD137C"/>
    <w:rsid w:val="36DD25FA"/>
    <w:rsid w:val="3720521E"/>
    <w:rsid w:val="3748131D"/>
    <w:rsid w:val="37CC7604"/>
    <w:rsid w:val="37E83616"/>
    <w:rsid w:val="38EC419A"/>
    <w:rsid w:val="3987227C"/>
    <w:rsid w:val="39AC13F2"/>
    <w:rsid w:val="3A22525B"/>
    <w:rsid w:val="3A34669E"/>
    <w:rsid w:val="3A37076C"/>
    <w:rsid w:val="3A4E187E"/>
    <w:rsid w:val="3B393738"/>
    <w:rsid w:val="3C0B0C7D"/>
    <w:rsid w:val="3C530031"/>
    <w:rsid w:val="3C772E77"/>
    <w:rsid w:val="3DE9550B"/>
    <w:rsid w:val="3E873AF6"/>
    <w:rsid w:val="3ECF63F6"/>
    <w:rsid w:val="3EF1426F"/>
    <w:rsid w:val="3F125FDD"/>
    <w:rsid w:val="3F1E45AB"/>
    <w:rsid w:val="3F774085"/>
    <w:rsid w:val="3FA66B5A"/>
    <w:rsid w:val="3FD6525C"/>
    <w:rsid w:val="3FF81676"/>
    <w:rsid w:val="4004001B"/>
    <w:rsid w:val="40167D4F"/>
    <w:rsid w:val="410F16A7"/>
    <w:rsid w:val="415715F4"/>
    <w:rsid w:val="41E241E8"/>
    <w:rsid w:val="42B25263"/>
    <w:rsid w:val="4374370A"/>
    <w:rsid w:val="43994F1E"/>
    <w:rsid w:val="44862121"/>
    <w:rsid w:val="451C0D42"/>
    <w:rsid w:val="45B7168C"/>
    <w:rsid w:val="45B918A8"/>
    <w:rsid w:val="46432FB5"/>
    <w:rsid w:val="46D73F05"/>
    <w:rsid w:val="46EC5F09"/>
    <w:rsid w:val="471804A8"/>
    <w:rsid w:val="477634CB"/>
    <w:rsid w:val="47A60DDD"/>
    <w:rsid w:val="49236025"/>
    <w:rsid w:val="493B06BC"/>
    <w:rsid w:val="498B5309"/>
    <w:rsid w:val="49B31060"/>
    <w:rsid w:val="49C01BD9"/>
    <w:rsid w:val="4AB81F6D"/>
    <w:rsid w:val="4B0F0246"/>
    <w:rsid w:val="4B757F15"/>
    <w:rsid w:val="4C5916EF"/>
    <w:rsid w:val="4C797FDA"/>
    <w:rsid w:val="4C7E73A7"/>
    <w:rsid w:val="4C996164"/>
    <w:rsid w:val="4CA662B1"/>
    <w:rsid w:val="4D75197F"/>
    <w:rsid w:val="4D7C0269"/>
    <w:rsid w:val="4E0872BE"/>
    <w:rsid w:val="4E4A6B22"/>
    <w:rsid w:val="4E7B594C"/>
    <w:rsid w:val="4EC06DAD"/>
    <w:rsid w:val="4EC82D2A"/>
    <w:rsid w:val="4ECA1B7D"/>
    <w:rsid w:val="4ECC264C"/>
    <w:rsid w:val="503407CC"/>
    <w:rsid w:val="50A00FA9"/>
    <w:rsid w:val="50A10D4B"/>
    <w:rsid w:val="50F814D6"/>
    <w:rsid w:val="51F22161"/>
    <w:rsid w:val="529E5407"/>
    <w:rsid w:val="543547EF"/>
    <w:rsid w:val="54734FF3"/>
    <w:rsid w:val="547A48F8"/>
    <w:rsid w:val="54A70EDE"/>
    <w:rsid w:val="54C142D5"/>
    <w:rsid w:val="54F95318"/>
    <w:rsid w:val="557B5E39"/>
    <w:rsid w:val="55913CA7"/>
    <w:rsid w:val="55D9495C"/>
    <w:rsid w:val="567C749E"/>
    <w:rsid w:val="56BE5947"/>
    <w:rsid w:val="56C90C4F"/>
    <w:rsid w:val="56DB133D"/>
    <w:rsid w:val="56F94A4A"/>
    <w:rsid w:val="5707216D"/>
    <w:rsid w:val="577D2735"/>
    <w:rsid w:val="577D678F"/>
    <w:rsid w:val="57A27B54"/>
    <w:rsid w:val="58713AE1"/>
    <w:rsid w:val="587D0513"/>
    <w:rsid w:val="589F492D"/>
    <w:rsid w:val="59584CFB"/>
    <w:rsid w:val="59CA13B3"/>
    <w:rsid w:val="5A3549E8"/>
    <w:rsid w:val="5B1F1D55"/>
    <w:rsid w:val="5B777A01"/>
    <w:rsid w:val="5B9A316E"/>
    <w:rsid w:val="5B9E7D89"/>
    <w:rsid w:val="5BE805A9"/>
    <w:rsid w:val="5CD076DA"/>
    <w:rsid w:val="5D6E2522"/>
    <w:rsid w:val="5DF5680B"/>
    <w:rsid w:val="5E3E23BE"/>
    <w:rsid w:val="5EC2770B"/>
    <w:rsid w:val="5F1F49B5"/>
    <w:rsid w:val="602B6AA7"/>
    <w:rsid w:val="60685D35"/>
    <w:rsid w:val="60867439"/>
    <w:rsid w:val="608D7E29"/>
    <w:rsid w:val="609B3C2C"/>
    <w:rsid w:val="60C90799"/>
    <w:rsid w:val="610619ED"/>
    <w:rsid w:val="6130588B"/>
    <w:rsid w:val="6172123C"/>
    <w:rsid w:val="619863BE"/>
    <w:rsid w:val="61CD42B9"/>
    <w:rsid w:val="629D3C8C"/>
    <w:rsid w:val="62F11258"/>
    <w:rsid w:val="63333538"/>
    <w:rsid w:val="63927DA3"/>
    <w:rsid w:val="63E65404"/>
    <w:rsid w:val="64432611"/>
    <w:rsid w:val="646802C9"/>
    <w:rsid w:val="65402FF4"/>
    <w:rsid w:val="65477AAB"/>
    <w:rsid w:val="65D025CA"/>
    <w:rsid w:val="65D33883"/>
    <w:rsid w:val="660404C6"/>
    <w:rsid w:val="675D59EA"/>
    <w:rsid w:val="676A6106"/>
    <w:rsid w:val="679C0FBA"/>
    <w:rsid w:val="67C67A1F"/>
    <w:rsid w:val="68866F70"/>
    <w:rsid w:val="68891E1A"/>
    <w:rsid w:val="69923A21"/>
    <w:rsid w:val="69CC2BC9"/>
    <w:rsid w:val="69FE19B5"/>
    <w:rsid w:val="6A006D1B"/>
    <w:rsid w:val="6A100FD1"/>
    <w:rsid w:val="6A117FF1"/>
    <w:rsid w:val="6A123916"/>
    <w:rsid w:val="6A274783"/>
    <w:rsid w:val="6A356488"/>
    <w:rsid w:val="6ABB7BB7"/>
    <w:rsid w:val="6BAF67DE"/>
    <w:rsid w:val="6BF16DF6"/>
    <w:rsid w:val="6C061E8E"/>
    <w:rsid w:val="6C7541E2"/>
    <w:rsid w:val="6D6D06FE"/>
    <w:rsid w:val="6DAD31F1"/>
    <w:rsid w:val="6DFC2E5C"/>
    <w:rsid w:val="6E930639"/>
    <w:rsid w:val="6E9A7C16"/>
    <w:rsid w:val="6FC06F0B"/>
    <w:rsid w:val="7084648B"/>
    <w:rsid w:val="70CB230C"/>
    <w:rsid w:val="70CC7765"/>
    <w:rsid w:val="71A421EF"/>
    <w:rsid w:val="71D738A0"/>
    <w:rsid w:val="71EE3F18"/>
    <w:rsid w:val="71F039CD"/>
    <w:rsid w:val="720A6E64"/>
    <w:rsid w:val="723544EB"/>
    <w:rsid w:val="7270734D"/>
    <w:rsid w:val="72950B88"/>
    <w:rsid w:val="738C1130"/>
    <w:rsid w:val="74296499"/>
    <w:rsid w:val="743B60D2"/>
    <w:rsid w:val="74BF3F35"/>
    <w:rsid w:val="75F57FCF"/>
    <w:rsid w:val="76265AD2"/>
    <w:rsid w:val="76F36118"/>
    <w:rsid w:val="77016EA3"/>
    <w:rsid w:val="77A95B85"/>
    <w:rsid w:val="787A05B1"/>
    <w:rsid w:val="789D458E"/>
    <w:rsid w:val="790B622B"/>
    <w:rsid w:val="79235D22"/>
    <w:rsid w:val="794B56F7"/>
    <w:rsid w:val="798D565E"/>
    <w:rsid w:val="79A772BB"/>
    <w:rsid w:val="7BB5789C"/>
    <w:rsid w:val="7C9A0594"/>
    <w:rsid w:val="7CA2425E"/>
    <w:rsid w:val="7DBA60FA"/>
    <w:rsid w:val="7DF06F0E"/>
    <w:rsid w:val="7EE822DB"/>
    <w:rsid w:val="7F6B2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uiPriority="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8B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C68B3"/>
    <w:pPr>
      <w:keepNext/>
      <w:keepLines/>
      <w:spacing w:line="576" w:lineRule="auto"/>
      <w:outlineLvl w:val="0"/>
    </w:pPr>
    <w:rPr>
      <w:b/>
      <w:kern w:val="44"/>
      <w:sz w:val="44"/>
    </w:rPr>
  </w:style>
  <w:style w:type="paragraph" w:styleId="2">
    <w:name w:val="heading 2"/>
    <w:basedOn w:val="a"/>
    <w:next w:val="a"/>
    <w:link w:val="2Char"/>
    <w:uiPriority w:val="1"/>
    <w:qFormat/>
    <w:rsid w:val="00EC68B3"/>
    <w:pPr>
      <w:spacing w:line="371" w:lineRule="exact"/>
      <w:ind w:left="139"/>
      <w:outlineLvl w:val="1"/>
    </w:pPr>
    <w:rPr>
      <w:rFonts w:ascii="微软雅黑" w:eastAsia="微软雅黑" w:hAnsi="微软雅黑" w:cs="微软雅黑"/>
      <w:sz w:val="24"/>
      <w:lang w:val="zh-CN" w:bidi="zh-CN"/>
    </w:rPr>
  </w:style>
  <w:style w:type="paragraph" w:styleId="4">
    <w:name w:val="heading 4"/>
    <w:basedOn w:val="a"/>
    <w:next w:val="a"/>
    <w:unhideWhenUsed/>
    <w:qFormat/>
    <w:rsid w:val="00EC68B3"/>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EC68B3"/>
  </w:style>
  <w:style w:type="paragraph" w:styleId="a4">
    <w:name w:val="Balloon Text"/>
    <w:basedOn w:val="a"/>
    <w:link w:val="Char"/>
    <w:qFormat/>
    <w:rsid w:val="00EC68B3"/>
    <w:rPr>
      <w:sz w:val="18"/>
      <w:szCs w:val="18"/>
    </w:rPr>
  </w:style>
  <w:style w:type="paragraph" w:styleId="a5">
    <w:name w:val="footer"/>
    <w:basedOn w:val="a"/>
    <w:qFormat/>
    <w:rsid w:val="00EC68B3"/>
    <w:pPr>
      <w:tabs>
        <w:tab w:val="center" w:pos="4153"/>
        <w:tab w:val="right" w:pos="8306"/>
      </w:tabs>
      <w:snapToGrid w:val="0"/>
      <w:jc w:val="left"/>
    </w:pPr>
    <w:rPr>
      <w:sz w:val="18"/>
    </w:rPr>
  </w:style>
  <w:style w:type="paragraph" w:styleId="a6">
    <w:name w:val="header"/>
    <w:basedOn w:val="a"/>
    <w:qFormat/>
    <w:rsid w:val="00EC68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rsid w:val="00EC68B3"/>
    <w:pPr>
      <w:spacing w:beforeAutospacing="1" w:afterAutospacing="1"/>
      <w:jc w:val="left"/>
    </w:pPr>
    <w:rPr>
      <w:rFonts w:cs="Times New Roman"/>
      <w:kern w:val="0"/>
      <w:sz w:val="24"/>
    </w:rPr>
  </w:style>
  <w:style w:type="table" w:styleId="a8">
    <w:name w:val="Table Grid"/>
    <w:basedOn w:val="a1"/>
    <w:rsid w:val="00EC68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sid w:val="00EC68B3"/>
    <w:rPr>
      <w:color w:val="800080"/>
      <w:u w:val="single"/>
    </w:rPr>
  </w:style>
  <w:style w:type="character" w:styleId="aa">
    <w:name w:val="Hyperlink"/>
    <w:basedOn w:val="a0"/>
    <w:qFormat/>
    <w:rsid w:val="00EC68B3"/>
    <w:rPr>
      <w:color w:val="0000FF"/>
      <w:u w:val="single"/>
    </w:rPr>
  </w:style>
  <w:style w:type="character" w:customStyle="1" w:styleId="CharCharChar">
    <w:name w:val="Char Char Char"/>
    <w:basedOn w:val="a0"/>
    <w:link w:val="Char0"/>
    <w:qFormat/>
    <w:rsid w:val="00EC68B3"/>
    <w:rPr>
      <w:rFonts w:eastAsia="宋体"/>
    </w:rPr>
  </w:style>
  <w:style w:type="paragraph" w:customStyle="1" w:styleId="Char0">
    <w:name w:val="Char"/>
    <w:basedOn w:val="a"/>
    <w:link w:val="CharCharChar"/>
    <w:qFormat/>
    <w:rsid w:val="00EC68B3"/>
    <w:rPr>
      <w:rFonts w:eastAsia="宋体"/>
    </w:rPr>
  </w:style>
  <w:style w:type="paragraph" w:customStyle="1" w:styleId="10">
    <w:name w:val="样式1"/>
    <w:basedOn w:val="a"/>
    <w:qFormat/>
    <w:rsid w:val="00EC68B3"/>
    <w:pPr>
      <w:spacing w:line="288" w:lineRule="auto"/>
    </w:pPr>
  </w:style>
  <w:style w:type="character" w:customStyle="1" w:styleId="2Char">
    <w:name w:val="标题 2 Char"/>
    <w:link w:val="2"/>
    <w:qFormat/>
    <w:rsid w:val="00EC68B3"/>
    <w:rPr>
      <w:rFonts w:ascii="微软雅黑" w:eastAsia="微软雅黑" w:hAnsi="微软雅黑" w:cs="微软雅黑"/>
      <w:sz w:val="24"/>
      <w:szCs w:val="24"/>
      <w:lang w:val="zh-CN" w:eastAsia="zh-CN" w:bidi="zh-CN"/>
    </w:rPr>
  </w:style>
  <w:style w:type="character" w:customStyle="1" w:styleId="op-map-singlepoint-info-right">
    <w:name w:val="op-map-singlepoint-info-right"/>
    <w:basedOn w:val="a0"/>
    <w:qFormat/>
    <w:rsid w:val="00EC68B3"/>
  </w:style>
  <w:style w:type="character" w:customStyle="1" w:styleId="Char">
    <w:name w:val="批注框文本 Char"/>
    <w:basedOn w:val="a0"/>
    <w:link w:val="a4"/>
    <w:qFormat/>
    <w:rsid w:val="00EC68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fecd.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fecd.com"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8ba1d3fd-c1da-9ce9-f5cb-b95121efe373\&#39640;&#31471;&#22823;&#27668;&#27963;&#21160;&#23637;&#20250;&#26202;&#20250;&#36992;&#35831;&#20989;.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8BF12-302A-4D94-9B72-6FC27940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高端大气活动展会晚会邀请函.docx</Template>
  <TotalTime>1</TotalTime>
  <Pages>5</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何刚</dc:creator>
  <cp:lastModifiedBy>Administrator</cp:lastModifiedBy>
  <cp:revision>2</cp:revision>
  <dcterms:created xsi:type="dcterms:W3CDTF">2023-12-22T07:45:00Z</dcterms:created>
  <dcterms:modified xsi:type="dcterms:W3CDTF">2023-12-22T07:45:00Z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42828AEBD51D468C9A9AD7DFAE5C30D9_13</vt:lpwstr>
  </property>
</Properties>
</file>